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86662">
      <w:pPr>
        <w:rPr>
          <w:rFonts w:ascii="仿宋" w:hAnsi="仿宋" w:eastAsia="仿宋"/>
          <w:b/>
          <w:sz w:val="28"/>
          <w:szCs w:val="28"/>
        </w:rPr>
      </w:pPr>
      <w:r>
        <w:rPr>
          <w:rFonts w:hint="eastAsia" w:ascii="仿宋" w:hAnsi="仿宋" w:eastAsia="仿宋"/>
          <w:b/>
          <w:sz w:val="28"/>
          <w:szCs w:val="28"/>
          <w:lang w:val="en-US" w:eastAsia="zh-CN"/>
        </w:rPr>
        <w:t xml:space="preserve">附件4 </w:t>
      </w:r>
      <w:bookmarkStart w:id="0" w:name="_GoBack"/>
      <w:bookmarkEnd w:id="0"/>
      <w:r>
        <w:rPr>
          <w:rFonts w:hint="eastAsia" w:ascii="仿宋" w:hAnsi="仿宋" w:eastAsia="仿宋"/>
          <w:b/>
          <w:sz w:val="28"/>
          <w:szCs w:val="28"/>
        </w:rPr>
        <w:t>变频器及软启动器技术规格书</w:t>
      </w:r>
    </w:p>
    <w:p w14:paraId="00C5E0F5">
      <w:pPr>
        <w:rPr>
          <w:rFonts w:ascii="仿宋" w:hAnsi="仿宋" w:eastAsia="仿宋"/>
          <w:b/>
          <w:sz w:val="28"/>
          <w:szCs w:val="28"/>
        </w:rPr>
      </w:pPr>
      <w:r>
        <w:rPr>
          <w:rFonts w:hint="eastAsia" w:ascii="仿宋" w:hAnsi="仿宋" w:eastAsia="仿宋"/>
          <w:b/>
          <w:sz w:val="28"/>
          <w:szCs w:val="28"/>
        </w:rPr>
        <w:t>标号：</w:t>
      </w:r>
      <w:r>
        <w:rPr>
          <w:rFonts w:ascii="仿宋" w:hAnsi="仿宋" w:eastAsia="仿宋"/>
          <w:b/>
          <w:bCs/>
          <w:sz w:val="28"/>
          <w:szCs w:val="28"/>
        </w:rPr>
        <w:t>YWA2GY-25000858-000-DQKF-01</w:t>
      </w:r>
    </w:p>
    <w:p w14:paraId="5F8948C6">
      <w:pPr>
        <w:pStyle w:val="7"/>
        <w:numPr>
          <w:ilvl w:val="0"/>
          <w:numId w:val="1"/>
        </w:numPr>
        <w:ind w:firstLineChars="0"/>
        <w:rPr>
          <w:rFonts w:ascii="仿宋" w:hAnsi="仿宋" w:eastAsia="仿宋"/>
          <w:b/>
          <w:sz w:val="28"/>
          <w:szCs w:val="28"/>
        </w:rPr>
      </w:pPr>
      <w:r>
        <w:rPr>
          <w:rFonts w:hint="eastAsia" w:ascii="仿宋" w:hAnsi="仿宋" w:eastAsia="仿宋"/>
          <w:b/>
          <w:sz w:val="28"/>
          <w:szCs w:val="28"/>
        </w:rPr>
        <w:t>总则与范围</w:t>
      </w:r>
    </w:p>
    <w:p w14:paraId="30B9C2D3">
      <w:pPr>
        <w:pStyle w:val="7"/>
        <w:numPr>
          <w:ilvl w:val="1"/>
          <w:numId w:val="2"/>
        </w:numPr>
        <w:ind w:firstLineChars="0"/>
        <w:rPr>
          <w:rFonts w:ascii="仿宋" w:hAnsi="仿宋" w:eastAsia="仿宋"/>
          <w:sz w:val="28"/>
          <w:szCs w:val="28"/>
        </w:rPr>
      </w:pPr>
      <w:r>
        <w:rPr>
          <w:rFonts w:hint="eastAsia" w:ascii="仿宋" w:hAnsi="仿宋" w:eastAsia="仿宋"/>
          <w:sz w:val="28"/>
          <w:szCs w:val="28"/>
        </w:rPr>
        <w:t>本技术规格书适用于漳州核电海水淡化项目中的全部变频器及软启动器设备。</w:t>
      </w:r>
    </w:p>
    <w:p w14:paraId="6173EBE5">
      <w:pPr>
        <w:pStyle w:val="7"/>
        <w:numPr>
          <w:ilvl w:val="1"/>
          <w:numId w:val="2"/>
        </w:numPr>
        <w:ind w:firstLineChars="0"/>
        <w:rPr>
          <w:rFonts w:ascii="仿宋" w:hAnsi="仿宋" w:eastAsia="仿宋"/>
          <w:sz w:val="28"/>
          <w:szCs w:val="28"/>
        </w:rPr>
      </w:pPr>
      <w:r>
        <w:rPr>
          <w:rFonts w:hint="eastAsia" w:ascii="仿宋" w:hAnsi="仿宋" w:eastAsia="仿宋"/>
          <w:sz w:val="28"/>
          <w:szCs w:val="28"/>
        </w:rPr>
        <w:t>供货方负责提供满足本规格书及国家、行业相关标准要求的设备，包括设计、制造、工厂测试、包装运输、现场技术指导、调试及售后服务。</w:t>
      </w:r>
    </w:p>
    <w:p w14:paraId="45B96E00">
      <w:pPr>
        <w:pStyle w:val="7"/>
        <w:numPr>
          <w:ilvl w:val="1"/>
          <w:numId w:val="2"/>
        </w:numPr>
        <w:ind w:firstLineChars="0"/>
        <w:rPr>
          <w:rFonts w:ascii="仿宋" w:hAnsi="仿宋" w:eastAsia="仿宋"/>
          <w:sz w:val="28"/>
          <w:szCs w:val="28"/>
        </w:rPr>
      </w:pPr>
      <w:r>
        <w:rPr>
          <w:rFonts w:hint="eastAsia" w:ascii="仿宋" w:hAnsi="仿宋" w:eastAsia="仿宋"/>
          <w:sz w:val="28"/>
          <w:szCs w:val="28"/>
        </w:rPr>
        <w:t>本包设备将安装于电气及控制系统盘柜供货商提供的低压配电柜（MCC柜）内。供货范围不包括设备安装所需的母排、电缆及连接件，亦不包括与控制系统（控制系统软硬件及集成服务供应商）的最终接线与调试。</w:t>
      </w:r>
    </w:p>
    <w:p w14:paraId="728DC6DF">
      <w:pPr>
        <w:pStyle w:val="7"/>
        <w:numPr>
          <w:ilvl w:val="1"/>
          <w:numId w:val="2"/>
        </w:numPr>
        <w:ind w:firstLineChars="0"/>
        <w:rPr>
          <w:rFonts w:ascii="仿宋" w:hAnsi="仿宋" w:eastAsia="仿宋"/>
          <w:sz w:val="28"/>
          <w:szCs w:val="28"/>
        </w:rPr>
      </w:pPr>
      <w:r>
        <w:rPr>
          <w:rFonts w:hint="eastAsia" w:ascii="仿宋" w:hAnsi="仿宋" w:eastAsia="仿宋"/>
          <w:sz w:val="28"/>
          <w:szCs w:val="28"/>
        </w:rPr>
        <w:t>本包招标控制价为￥500000.00元，大写人民币伍拾万元。</w:t>
      </w:r>
    </w:p>
    <w:p w14:paraId="6DB2916C">
      <w:pPr>
        <w:pStyle w:val="7"/>
        <w:numPr>
          <w:ilvl w:val="0"/>
          <w:numId w:val="1"/>
        </w:numPr>
        <w:ind w:firstLineChars="0"/>
        <w:rPr>
          <w:rFonts w:ascii="仿宋" w:hAnsi="仿宋" w:eastAsia="仿宋"/>
          <w:b/>
          <w:sz w:val="28"/>
          <w:szCs w:val="28"/>
        </w:rPr>
      </w:pPr>
      <w:r>
        <w:rPr>
          <w:rFonts w:hint="eastAsia" w:ascii="仿宋" w:hAnsi="仿宋" w:eastAsia="仿宋"/>
          <w:b/>
          <w:sz w:val="28"/>
          <w:szCs w:val="28"/>
        </w:rPr>
        <w:t>供货范围清单</w:t>
      </w:r>
    </w:p>
    <w:p w14:paraId="7681D637">
      <w:pPr>
        <w:rPr>
          <w:rFonts w:ascii="仿宋" w:hAnsi="仿宋" w:eastAsia="仿宋"/>
          <w:sz w:val="28"/>
          <w:szCs w:val="28"/>
        </w:rPr>
      </w:pPr>
      <w:r>
        <w:rPr>
          <w:rFonts w:hint="eastAsia" w:ascii="仿宋" w:hAnsi="仿宋" w:eastAsia="仿宋"/>
          <w:sz w:val="28"/>
          <w:szCs w:val="28"/>
        </w:rPr>
        <w:t>投标人必须按以下清单提供全新的、符合本技术规格书所有要求的设备。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456"/>
        <w:gridCol w:w="1472"/>
        <w:gridCol w:w="4821"/>
        <w:gridCol w:w="906"/>
        <w:gridCol w:w="906"/>
      </w:tblGrid>
      <w:tr w14:paraId="1DDD1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6A4E924D">
            <w:pPr>
              <w:widowControl/>
              <w:jc w:val="center"/>
              <w:rPr>
                <w:rFonts w:ascii="仿宋" w:hAnsi="仿宋" w:eastAsia="仿宋" w:cs="Segoe UI"/>
                <w:color w:val="0F1115"/>
                <w:kern w:val="0"/>
                <w:sz w:val="24"/>
                <w:szCs w:val="24"/>
              </w:rPr>
            </w:pPr>
            <w:r>
              <w:rPr>
                <w:rFonts w:hint="eastAsia" w:ascii="仿宋" w:hAnsi="仿宋" w:eastAsia="仿宋" w:cs="Segoe UI"/>
                <w:color w:val="0F1115"/>
                <w:kern w:val="0"/>
                <w:sz w:val="24"/>
                <w:szCs w:val="24"/>
              </w:rPr>
              <w:t>序号</w:t>
            </w:r>
          </w:p>
        </w:tc>
        <w:tc>
          <w:tcPr>
            <w:tcW w:w="1472"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634F75FA">
            <w:pPr>
              <w:widowControl/>
              <w:jc w:val="center"/>
              <w:rPr>
                <w:rFonts w:ascii="仿宋" w:hAnsi="仿宋" w:eastAsia="仿宋" w:cs="Segoe UI"/>
                <w:color w:val="0F1115"/>
                <w:kern w:val="0"/>
                <w:sz w:val="24"/>
                <w:szCs w:val="24"/>
              </w:rPr>
            </w:pPr>
            <w:r>
              <w:rPr>
                <w:rFonts w:hint="eastAsia" w:ascii="仿宋" w:hAnsi="仿宋" w:eastAsia="仿宋" w:cs="Segoe UI"/>
                <w:color w:val="0F1115"/>
                <w:kern w:val="0"/>
                <w:sz w:val="24"/>
                <w:szCs w:val="24"/>
              </w:rPr>
              <w:t>名称</w:t>
            </w:r>
          </w:p>
        </w:tc>
        <w:tc>
          <w:tcPr>
            <w:tcW w:w="482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7A6DE822">
            <w:pPr>
              <w:widowControl/>
              <w:jc w:val="center"/>
              <w:rPr>
                <w:rFonts w:ascii="仿宋" w:hAnsi="仿宋" w:eastAsia="仿宋" w:cs="Segoe UI"/>
                <w:color w:val="0F1115"/>
                <w:kern w:val="0"/>
                <w:sz w:val="24"/>
                <w:szCs w:val="24"/>
              </w:rPr>
            </w:pPr>
            <w:r>
              <w:rPr>
                <w:rFonts w:hint="eastAsia" w:ascii="仿宋" w:hAnsi="仿宋" w:eastAsia="仿宋" w:cs="Segoe UI"/>
                <w:color w:val="0F1115"/>
                <w:kern w:val="0"/>
                <w:sz w:val="24"/>
                <w:szCs w:val="24"/>
              </w:rPr>
              <w:t>规格与技术参数要求</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656F6B44">
            <w:pPr>
              <w:widowControl/>
              <w:jc w:val="center"/>
              <w:rPr>
                <w:rFonts w:ascii="仿宋" w:hAnsi="仿宋" w:eastAsia="仿宋" w:cs="Segoe UI"/>
                <w:color w:val="0F1115"/>
                <w:kern w:val="0"/>
                <w:sz w:val="24"/>
                <w:szCs w:val="24"/>
              </w:rPr>
            </w:pPr>
            <w:r>
              <w:rPr>
                <w:rFonts w:hint="eastAsia" w:ascii="仿宋" w:hAnsi="仿宋" w:eastAsia="仿宋" w:cs="Segoe UI"/>
                <w:color w:val="0F1115"/>
                <w:kern w:val="0"/>
                <w:sz w:val="24"/>
                <w:szCs w:val="24"/>
              </w:rPr>
              <w:t>单位</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7E7306E9">
            <w:pPr>
              <w:widowControl/>
              <w:jc w:val="center"/>
              <w:rPr>
                <w:rFonts w:ascii="仿宋" w:hAnsi="仿宋" w:eastAsia="仿宋" w:cs="Segoe UI"/>
                <w:color w:val="0F1115"/>
                <w:kern w:val="0"/>
                <w:sz w:val="24"/>
                <w:szCs w:val="24"/>
              </w:rPr>
            </w:pPr>
            <w:r>
              <w:rPr>
                <w:rFonts w:hint="eastAsia" w:ascii="仿宋" w:hAnsi="仿宋" w:eastAsia="仿宋" w:cs="Segoe UI"/>
                <w:color w:val="0F1115"/>
                <w:kern w:val="0"/>
                <w:sz w:val="24"/>
                <w:szCs w:val="24"/>
              </w:rPr>
              <w:t>数量</w:t>
            </w:r>
          </w:p>
        </w:tc>
      </w:tr>
      <w:tr w14:paraId="38BC8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4600AF4D">
            <w:pPr>
              <w:widowControl/>
              <w:jc w:val="center"/>
              <w:rPr>
                <w:rFonts w:ascii="仿宋" w:hAnsi="仿宋" w:eastAsia="仿宋" w:cs="Segoe UI"/>
                <w:color w:val="0F1115"/>
                <w:kern w:val="0"/>
                <w:sz w:val="24"/>
                <w:szCs w:val="24"/>
              </w:rPr>
            </w:pPr>
            <w:r>
              <w:rPr>
                <w:rFonts w:hint="eastAsia" w:ascii="仿宋" w:hAnsi="仿宋" w:eastAsia="仿宋" w:cs="Segoe UI"/>
                <w:color w:val="0F1115"/>
                <w:kern w:val="0"/>
                <w:sz w:val="24"/>
                <w:szCs w:val="24"/>
              </w:rPr>
              <w:t>1</w:t>
            </w:r>
          </w:p>
        </w:tc>
        <w:tc>
          <w:tcPr>
            <w:tcW w:w="1472"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2351F28B">
            <w:pPr>
              <w:widowControl/>
              <w:jc w:val="center"/>
              <w:rPr>
                <w:rFonts w:ascii="仿宋" w:hAnsi="仿宋" w:eastAsia="仿宋" w:cs="Segoe UI"/>
                <w:color w:val="0F1115"/>
                <w:kern w:val="0"/>
                <w:sz w:val="24"/>
                <w:szCs w:val="24"/>
              </w:rPr>
            </w:pPr>
            <w:r>
              <w:rPr>
                <w:rFonts w:hint="eastAsia" w:ascii="仿宋" w:hAnsi="仿宋" w:eastAsia="仿宋" w:cs="Segoe UI"/>
                <w:color w:val="0F1115"/>
                <w:kern w:val="0"/>
                <w:sz w:val="24"/>
                <w:szCs w:val="24"/>
              </w:rPr>
              <w:t>SWRO高压泵传动装置</w:t>
            </w:r>
          </w:p>
        </w:tc>
        <w:tc>
          <w:tcPr>
            <w:tcW w:w="482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19D2829C">
            <w:pPr>
              <w:widowControl/>
              <w:jc w:val="center"/>
              <w:rPr>
                <w:rFonts w:ascii="仿宋" w:hAnsi="仿宋" w:eastAsia="仿宋" w:cs="Segoe UI"/>
                <w:color w:val="0F1115"/>
                <w:kern w:val="0"/>
                <w:sz w:val="24"/>
                <w:szCs w:val="24"/>
              </w:rPr>
            </w:pPr>
            <w:r>
              <w:rPr>
                <w:rFonts w:hint="eastAsia" w:ascii="仿宋" w:hAnsi="仿宋" w:eastAsia="仿宋" w:cs="Segoe UI"/>
                <w:color w:val="0F1115"/>
                <w:kern w:val="0"/>
                <w:sz w:val="24"/>
                <w:szCs w:val="24"/>
              </w:rPr>
              <w:t>室内安装，电机轴参考功率375~400kW，尺寸：H*W*D：2748*2298*1448；输入功率因数：不小于0.95；逆变型式：H桥级联型多电平逆变；输入变压器：内置；输入输出电压：10kV；操作面配置触摸屏，支持Modbus-RTU 或Enthernet-IP协议协议。</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3BE9526B">
            <w:pPr>
              <w:widowControl/>
              <w:jc w:val="center"/>
              <w:rPr>
                <w:rFonts w:ascii="仿宋" w:hAnsi="仿宋" w:eastAsia="仿宋" w:cs="Segoe UI"/>
                <w:color w:val="0F1115"/>
                <w:kern w:val="0"/>
                <w:sz w:val="24"/>
                <w:szCs w:val="24"/>
              </w:rPr>
            </w:pPr>
            <w:r>
              <w:rPr>
                <w:rFonts w:hint="eastAsia" w:ascii="仿宋" w:hAnsi="仿宋" w:eastAsia="仿宋" w:cs="Segoe UI"/>
                <w:color w:val="0F1115"/>
                <w:kern w:val="0"/>
                <w:sz w:val="24"/>
                <w:szCs w:val="24"/>
              </w:rPr>
              <w:t>台</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010BB21C">
            <w:pPr>
              <w:widowControl/>
              <w:jc w:val="center"/>
              <w:rPr>
                <w:rFonts w:ascii="仿宋" w:hAnsi="仿宋" w:eastAsia="仿宋" w:cs="Segoe UI"/>
                <w:color w:val="0F1115"/>
                <w:kern w:val="0"/>
                <w:sz w:val="24"/>
                <w:szCs w:val="24"/>
              </w:rPr>
            </w:pPr>
            <w:r>
              <w:rPr>
                <w:rFonts w:hint="eastAsia" w:ascii="仿宋" w:hAnsi="仿宋" w:eastAsia="仿宋" w:cs="Segoe UI"/>
                <w:color w:val="0F1115"/>
                <w:kern w:val="0"/>
                <w:sz w:val="24"/>
                <w:szCs w:val="24"/>
              </w:rPr>
              <w:t>1</w:t>
            </w:r>
          </w:p>
        </w:tc>
      </w:tr>
      <w:tr w14:paraId="1DBAD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34194DE7">
            <w:pPr>
              <w:widowControl/>
              <w:jc w:val="center"/>
              <w:rPr>
                <w:rFonts w:ascii="仿宋" w:hAnsi="仿宋" w:eastAsia="仿宋" w:cs="Segoe UI"/>
                <w:color w:val="0F1115"/>
                <w:kern w:val="0"/>
                <w:sz w:val="24"/>
                <w:szCs w:val="24"/>
              </w:rPr>
            </w:pPr>
            <w:r>
              <w:rPr>
                <w:rFonts w:hint="eastAsia" w:ascii="仿宋" w:hAnsi="仿宋" w:eastAsia="仿宋" w:cs="Segoe UI"/>
                <w:color w:val="0F1115"/>
                <w:kern w:val="0"/>
                <w:sz w:val="24"/>
                <w:szCs w:val="24"/>
              </w:rPr>
              <w:t>2</w:t>
            </w:r>
          </w:p>
        </w:tc>
        <w:tc>
          <w:tcPr>
            <w:tcW w:w="1472"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49CE6538">
            <w:pPr>
              <w:widowControl/>
              <w:jc w:val="center"/>
              <w:rPr>
                <w:rFonts w:ascii="仿宋" w:hAnsi="仿宋" w:eastAsia="仿宋" w:cs="Segoe UI"/>
                <w:color w:val="0F1115"/>
                <w:kern w:val="0"/>
                <w:sz w:val="24"/>
                <w:szCs w:val="24"/>
              </w:rPr>
            </w:pPr>
            <w:r>
              <w:rPr>
                <w:rFonts w:hint="eastAsia" w:ascii="仿宋" w:hAnsi="仿宋" w:eastAsia="仿宋" w:cs="Segoe UI"/>
                <w:color w:val="0F1115"/>
                <w:kern w:val="0"/>
                <w:sz w:val="24"/>
                <w:szCs w:val="24"/>
              </w:rPr>
              <w:t>超滤给水泵变频器</w:t>
            </w:r>
          </w:p>
        </w:tc>
        <w:tc>
          <w:tcPr>
            <w:tcW w:w="482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0E0DE811">
            <w:pPr>
              <w:widowControl/>
              <w:jc w:val="center"/>
              <w:rPr>
                <w:rFonts w:ascii="仿宋" w:hAnsi="仿宋" w:eastAsia="仿宋" w:cs="Segoe UI"/>
                <w:color w:val="0F1115"/>
                <w:kern w:val="0"/>
                <w:sz w:val="24"/>
                <w:szCs w:val="24"/>
              </w:rPr>
            </w:pPr>
            <w:r>
              <w:rPr>
                <w:rFonts w:hint="eastAsia" w:ascii="仿宋" w:hAnsi="仿宋" w:eastAsia="仿宋" w:cs="Segoe UI"/>
                <w:color w:val="0F1115"/>
                <w:kern w:val="0"/>
                <w:sz w:val="24"/>
                <w:szCs w:val="24"/>
              </w:rPr>
              <w:t>风机/水泵功率55kW；输入功率因数：不小于0.93；输入输出电压：0.38kV/3P，配置调试面板，支持Modbus-RTU协议。</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468C9C08">
            <w:pPr>
              <w:widowControl/>
              <w:jc w:val="center"/>
              <w:rPr>
                <w:rFonts w:ascii="仿宋" w:hAnsi="仿宋" w:eastAsia="仿宋" w:cs="Segoe UI"/>
                <w:color w:val="0F1115"/>
                <w:kern w:val="0"/>
                <w:sz w:val="24"/>
                <w:szCs w:val="24"/>
              </w:rPr>
            </w:pPr>
            <w:r>
              <w:rPr>
                <w:rFonts w:hint="eastAsia" w:ascii="仿宋" w:hAnsi="仿宋" w:eastAsia="仿宋" w:cs="Segoe UI"/>
                <w:color w:val="0F1115"/>
                <w:kern w:val="0"/>
                <w:sz w:val="24"/>
                <w:szCs w:val="24"/>
              </w:rPr>
              <w:t>台</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1B4AC02A">
            <w:pPr>
              <w:widowControl/>
              <w:jc w:val="center"/>
              <w:rPr>
                <w:rFonts w:ascii="仿宋" w:hAnsi="仿宋" w:eastAsia="仿宋" w:cs="Segoe UI"/>
                <w:color w:val="0F1115"/>
                <w:kern w:val="0"/>
                <w:sz w:val="24"/>
                <w:szCs w:val="24"/>
              </w:rPr>
            </w:pPr>
            <w:r>
              <w:rPr>
                <w:rFonts w:hint="eastAsia" w:ascii="仿宋" w:hAnsi="仿宋" w:eastAsia="仿宋" w:cs="Segoe UI"/>
                <w:color w:val="0F1115"/>
                <w:kern w:val="0"/>
                <w:sz w:val="24"/>
                <w:szCs w:val="24"/>
              </w:rPr>
              <w:t>2</w:t>
            </w:r>
          </w:p>
        </w:tc>
      </w:tr>
      <w:tr w14:paraId="23A42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24A09104">
            <w:pPr>
              <w:widowControl/>
              <w:jc w:val="center"/>
              <w:rPr>
                <w:rFonts w:ascii="仿宋" w:hAnsi="仿宋" w:eastAsia="仿宋" w:cs="Segoe UI"/>
                <w:color w:val="0F1115"/>
                <w:kern w:val="0"/>
                <w:sz w:val="24"/>
                <w:szCs w:val="24"/>
              </w:rPr>
            </w:pPr>
            <w:r>
              <w:rPr>
                <w:rFonts w:hint="eastAsia" w:ascii="仿宋" w:hAnsi="仿宋" w:eastAsia="仿宋" w:cs="Segoe UI"/>
                <w:color w:val="0F1115"/>
                <w:kern w:val="0"/>
                <w:sz w:val="24"/>
                <w:szCs w:val="24"/>
              </w:rPr>
              <w:t>3</w:t>
            </w:r>
          </w:p>
        </w:tc>
        <w:tc>
          <w:tcPr>
            <w:tcW w:w="1472"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3EE81368">
            <w:pPr>
              <w:widowControl/>
              <w:jc w:val="center"/>
              <w:rPr>
                <w:rFonts w:ascii="仿宋" w:hAnsi="仿宋" w:eastAsia="仿宋" w:cs="Segoe UI"/>
                <w:color w:val="0F1115"/>
                <w:kern w:val="0"/>
                <w:sz w:val="24"/>
                <w:szCs w:val="24"/>
              </w:rPr>
            </w:pPr>
            <w:r>
              <w:rPr>
                <w:rFonts w:hint="eastAsia" w:ascii="仿宋" w:hAnsi="仿宋" w:eastAsia="仿宋" w:cs="Segoe UI"/>
                <w:color w:val="0F1115"/>
                <w:kern w:val="0"/>
                <w:sz w:val="24"/>
                <w:szCs w:val="24"/>
              </w:rPr>
              <w:t>超滤反洗泵变频器</w:t>
            </w:r>
          </w:p>
        </w:tc>
        <w:tc>
          <w:tcPr>
            <w:tcW w:w="482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683D4529">
            <w:pPr>
              <w:widowControl/>
              <w:jc w:val="center"/>
              <w:rPr>
                <w:rFonts w:ascii="仿宋" w:hAnsi="仿宋" w:eastAsia="仿宋" w:cs="Segoe UI"/>
                <w:color w:val="0F1115"/>
                <w:kern w:val="0"/>
                <w:sz w:val="24"/>
                <w:szCs w:val="24"/>
              </w:rPr>
            </w:pPr>
            <w:r>
              <w:rPr>
                <w:rFonts w:hint="eastAsia" w:ascii="仿宋" w:hAnsi="仿宋" w:eastAsia="仿宋" w:cs="Segoe UI"/>
                <w:color w:val="0F1115"/>
                <w:kern w:val="0"/>
                <w:sz w:val="24"/>
                <w:szCs w:val="24"/>
              </w:rPr>
              <w:t>风机/水泵功率45kW；输入功率因数：不小于0.93；输入输出电压：0.38kV/3P，配置调试面板，支持Modbus-RTU协议。</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11932192">
            <w:pPr>
              <w:widowControl/>
              <w:jc w:val="center"/>
              <w:rPr>
                <w:rFonts w:ascii="仿宋" w:hAnsi="仿宋" w:eastAsia="仿宋" w:cs="Segoe UI"/>
                <w:color w:val="0F1115"/>
                <w:kern w:val="0"/>
                <w:sz w:val="24"/>
                <w:szCs w:val="24"/>
              </w:rPr>
            </w:pPr>
            <w:r>
              <w:rPr>
                <w:rFonts w:hint="eastAsia" w:ascii="仿宋" w:hAnsi="仿宋" w:eastAsia="仿宋" w:cs="Segoe UI"/>
                <w:color w:val="0F1115"/>
                <w:kern w:val="0"/>
                <w:sz w:val="24"/>
                <w:szCs w:val="24"/>
              </w:rPr>
              <w:t>台</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547B9230">
            <w:pPr>
              <w:widowControl/>
              <w:jc w:val="center"/>
              <w:rPr>
                <w:rFonts w:ascii="仿宋" w:hAnsi="仿宋" w:eastAsia="仿宋" w:cs="Segoe UI"/>
                <w:color w:val="0F1115"/>
                <w:kern w:val="0"/>
                <w:sz w:val="24"/>
                <w:szCs w:val="24"/>
              </w:rPr>
            </w:pPr>
            <w:r>
              <w:rPr>
                <w:rFonts w:hint="eastAsia" w:ascii="仿宋" w:hAnsi="仿宋" w:eastAsia="仿宋" w:cs="Segoe UI"/>
                <w:color w:val="0F1115"/>
                <w:kern w:val="0"/>
                <w:sz w:val="24"/>
                <w:szCs w:val="24"/>
              </w:rPr>
              <w:t>2</w:t>
            </w:r>
          </w:p>
        </w:tc>
      </w:tr>
      <w:tr w14:paraId="76D43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6B3DFA87">
            <w:pPr>
              <w:widowControl/>
              <w:jc w:val="center"/>
              <w:rPr>
                <w:rFonts w:ascii="仿宋" w:hAnsi="仿宋" w:eastAsia="仿宋" w:cs="Segoe UI"/>
                <w:color w:val="0F1115"/>
                <w:kern w:val="0"/>
                <w:sz w:val="24"/>
                <w:szCs w:val="24"/>
              </w:rPr>
            </w:pPr>
            <w:r>
              <w:rPr>
                <w:rFonts w:hint="eastAsia" w:ascii="仿宋" w:hAnsi="仿宋" w:eastAsia="仿宋" w:cs="Segoe UI"/>
                <w:color w:val="0F1115"/>
                <w:kern w:val="0"/>
                <w:sz w:val="24"/>
                <w:szCs w:val="24"/>
              </w:rPr>
              <w:t>4</w:t>
            </w:r>
          </w:p>
        </w:tc>
        <w:tc>
          <w:tcPr>
            <w:tcW w:w="1472"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43C10501">
            <w:pPr>
              <w:widowControl/>
              <w:jc w:val="center"/>
              <w:rPr>
                <w:rFonts w:ascii="仿宋" w:hAnsi="仿宋" w:eastAsia="仿宋" w:cs="Segoe UI"/>
                <w:color w:val="0F1115"/>
                <w:kern w:val="0"/>
                <w:sz w:val="24"/>
                <w:szCs w:val="24"/>
              </w:rPr>
            </w:pPr>
            <w:r>
              <w:rPr>
                <w:rFonts w:hint="eastAsia" w:ascii="仿宋" w:hAnsi="仿宋" w:eastAsia="仿宋" w:cs="Segoe UI"/>
                <w:color w:val="0F1115"/>
                <w:kern w:val="0"/>
                <w:sz w:val="24"/>
                <w:szCs w:val="24"/>
              </w:rPr>
              <w:t>能量回收提升泵变频器</w:t>
            </w:r>
          </w:p>
        </w:tc>
        <w:tc>
          <w:tcPr>
            <w:tcW w:w="482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5EE9C9DC">
            <w:pPr>
              <w:widowControl/>
              <w:jc w:val="center"/>
              <w:rPr>
                <w:rFonts w:ascii="仿宋" w:hAnsi="仿宋" w:eastAsia="仿宋" w:cs="Segoe UI"/>
                <w:color w:val="0F1115"/>
                <w:kern w:val="0"/>
                <w:sz w:val="24"/>
                <w:szCs w:val="24"/>
              </w:rPr>
            </w:pPr>
            <w:r>
              <w:rPr>
                <w:rFonts w:hint="eastAsia" w:ascii="仿宋" w:hAnsi="仿宋" w:eastAsia="仿宋" w:cs="Segoe UI"/>
                <w:color w:val="0F1115"/>
                <w:kern w:val="0"/>
                <w:sz w:val="24"/>
                <w:szCs w:val="24"/>
              </w:rPr>
              <w:t>风机/水泵功率30kW；输入功率因数：不小于0.93；输入输出电压：0.38kV/3P，配置调试面板，支持Modbus-RTU协议。</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49F1D63C">
            <w:pPr>
              <w:widowControl/>
              <w:jc w:val="center"/>
              <w:rPr>
                <w:rFonts w:ascii="仿宋" w:hAnsi="仿宋" w:eastAsia="仿宋" w:cs="Segoe UI"/>
                <w:color w:val="0F1115"/>
                <w:kern w:val="0"/>
                <w:sz w:val="24"/>
                <w:szCs w:val="24"/>
              </w:rPr>
            </w:pPr>
            <w:r>
              <w:rPr>
                <w:rFonts w:hint="eastAsia" w:ascii="仿宋" w:hAnsi="仿宋" w:eastAsia="仿宋" w:cs="Segoe UI"/>
                <w:color w:val="0F1115"/>
                <w:kern w:val="0"/>
                <w:sz w:val="24"/>
                <w:szCs w:val="24"/>
              </w:rPr>
              <w:t>台</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5DB4A96A">
            <w:pPr>
              <w:widowControl/>
              <w:jc w:val="center"/>
              <w:rPr>
                <w:rFonts w:ascii="仿宋" w:hAnsi="仿宋" w:eastAsia="仿宋" w:cs="Segoe UI"/>
                <w:color w:val="0F1115"/>
                <w:kern w:val="0"/>
                <w:sz w:val="24"/>
                <w:szCs w:val="24"/>
              </w:rPr>
            </w:pPr>
            <w:r>
              <w:rPr>
                <w:rFonts w:hint="eastAsia" w:ascii="仿宋" w:hAnsi="仿宋" w:eastAsia="仿宋" w:cs="Segoe UI"/>
                <w:color w:val="0F1115"/>
                <w:kern w:val="0"/>
                <w:sz w:val="24"/>
                <w:szCs w:val="24"/>
              </w:rPr>
              <w:t>1</w:t>
            </w:r>
          </w:p>
        </w:tc>
      </w:tr>
      <w:tr w14:paraId="1F3B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475193FD">
            <w:pPr>
              <w:widowControl/>
              <w:jc w:val="center"/>
              <w:rPr>
                <w:rFonts w:ascii="仿宋" w:hAnsi="仿宋" w:eastAsia="仿宋" w:cs="Segoe UI"/>
                <w:color w:val="0F1115"/>
                <w:kern w:val="0"/>
                <w:sz w:val="24"/>
                <w:szCs w:val="24"/>
              </w:rPr>
            </w:pPr>
            <w:r>
              <w:rPr>
                <w:rFonts w:hint="eastAsia" w:ascii="仿宋" w:hAnsi="仿宋" w:eastAsia="仿宋" w:cs="Segoe UI"/>
                <w:color w:val="0F1115"/>
                <w:kern w:val="0"/>
                <w:sz w:val="24"/>
                <w:szCs w:val="24"/>
              </w:rPr>
              <w:t>5</w:t>
            </w:r>
          </w:p>
        </w:tc>
        <w:tc>
          <w:tcPr>
            <w:tcW w:w="1472"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1FA73564">
            <w:pPr>
              <w:widowControl/>
              <w:jc w:val="center"/>
              <w:rPr>
                <w:rFonts w:ascii="仿宋" w:hAnsi="仿宋" w:eastAsia="仿宋" w:cs="Segoe UI"/>
                <w:color w:val="0F1115"/>
                <w:kern w:val="0"/>
                <w:sz w:val="24"/>
                <w:szCs w:val="24"/>
              </w:rPr>
            </w:pPr>
            <w:r>
              <w:rPr>
                <w:rFonts w:hint="eastAsia" w:ascii="仿宋" w:hAnsi="仿宋" w:eastAsia="仿宋" w:cs="Segoe UI"/>
                <w:color w:val="0F1115"/>
                <w:kern w:val="0"/>
                <w:sz w:val="24"/>
                <w:szCs w:val="24"/>
              </w:rPr>
              <w:t>工业水供水泵变频器</w:t>
            </w:r>
          </w:p>
        </w:tc>
        <w:tc>
          <w:tcPr>
            <w:tcW w:w="482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6CB8070E">
            <w:pPr>
              <w:widowControl/>
              <w:jc w:val="center"/>
              <w:rPr>
                <w:rFonts w:ascii="仿宋" w:hAnsi="仿宋" w:eastAsia="仿宋" w:cs="Segoe UI"/>
                <w:color w:val="0F1115"/>
                <w:kern w:val="0"/>
                <w:sz w:val="24"/>
                <w:szCs w:val="24"/>
              </w:rPr>
            </w:pPr>
            <w:r>
              <w:rPr>
                <w:rFonts w:hint="eastAsia" w:ascii="仿宋" w:hAnsi="仿宋" w:eastAsia="仿宋" w:cs="Segoe UI"/>
                <w:color w:val="0F1115"/>
                <w:kern w:val="0"/>
                <w:sz w:val="24"/>
                <w:szCs w:val="24"/>
              </w:rPr>
              <w:t>风机/水泵功率22kW；输入功率因数：不小于0.93；输入输出电压：0.38kV/3P，配置调试面板，支持Modbus-RTU协议。</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6AF39A19">
            <w:pPr>
              <w:widowControl/>
              <w:jc w:val="center"/>
              <w:rPr>
                <w:rFonts w:ascii="仿宋" w:hAnsi="仿宋" w:eastAsia="仿宋" w:cs="Segoe UI"/>
                <w:color w:val="0F1115"/>
                <w:kern w:val="0"/>
                <w:sz w:val="24"/>
                <w:szCs w:val="24"/>
              </w:rPr>
            </w:pPr>
            <w:r>
              <w:rPr>
                <w:rFonts w:hint="eastAsia" w:ascii="仿宋" w:hAnsi="仿宋" w:eastAsia="仿宋" w:cs="Segoe UI"/>
                <w:color w:val="0F1115"/>
                <w:kern w:val="0"/>
                <w:sz w:val="24"/>
                <w:szCs w:val="24"/>
              </w:rPr>
              <w:t>台</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1E6B8E38">
            <w:pPr>
              <w:widowControl/>
              <w:jc w:val="center"/>
              <w:rPr>
                <w:rFonts w:ascii="仿宋" w:hAnsi="仿宋" w:eastAsia="仿宋" w:cs="Segoe UI"/>
                <w:color w:val="0F1115"/>
                <w:kern w:val="0"/>
                <w:sz w:val="24"/>
                <w:szCs w:val="24"/>
              </w:rPr>
            </w:pPr>
            <w:r>
              <w:rPr>
                <w:rFonts w:hint="eastAsia" w:ascii="仿宋" w:hAnsi="仿宋" w:eastAsia="仿宋" w:cs="Segoe UI"/>
                <w:color w:val="0F1115"/>
                <w:kern w:val="0"/>
                <w:sz w:val="24"/>
                <w:szCs w:val="24"/>
              </w:rPr>
              <w:t>2</w:t>
            </w:r>
          </w:p>
        </w:tc>
      </w:tr>
      <w:tr w14:paraId="2FDA5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5405EF3B">
            <w:pPr>
              <w:widowControl/>
              <w:jc w:val="center"/>
              <w:rPr>
                <w:rFonts w:ascii="仿宋" w:hAnsi="仿宋" w:eastAsia="仿宋" w:cs="Segoe UI"/>
                <w:color w:val="0F1115"/>
                <w:kern w:val="0"/>
                <w:sz w:val="24"/>
                <w:szCs w:val="24"/>
              </w:rPr>
            </w:pPr>
            <w:r>
              <w:rPr>
                <w:rFonts w:hint="eastAsia" w:ascii="仿宋" w:hAnsi="仿宋" w:eastAsia="仿宋" w:cs="Segoe UI"/>
                <w:color w:val="0F1115"/>
                <w:kern w:val="0"/>
                <w:sz w:val="24"/>
                <w:szCs w:val="24"/>
              </w:rPr>
              <w:t>6</w:t>
            </w:r>
          </w:p>
        </w:tc>
        <w:tc>
          <w:tcPr>
            <w:tcW w:w="1472"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02B78507">
            <w:pPr>
              <w:widowControl/>
              <w:jc w:val="center"/>
              <w:rPr>
                <w:rFonts w:ascii="仿宋" w:hAnsi="仿宋" w:eastAsia="仿宋" w:cs="Segoe UI"/>
                <w:color w:val="0F1115"/>
                <w:kern w:val="0"/>
                <w:sz w:val="24"/>
                <w:szCs w:val="24"/>
              </w:rPr>
            </w:pPr>
            <w:r>
              <w:rPr>
                <w:rFonts w:hint="eastAsia" w:ascii="仿宋" w:hAnsi="仿宋" w:eastAsia="仿宋" w:cs="Segoe UI"/>
                <w:color w:val="0F1115"/>
                <w:kern w:val="0"/>
                <w:sz w:val="24"/>
                <w:szCs w:val="24"/>
              </w:rPr>
              <w:t>V型滤池反洗泵1~2软启动器</w:t>
            </w:r>
          </w:p>
        </w:tc>
        <w:tc>
          <w:tcPr>
            <w:tcW w:w="482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557701CF">
            <w:pPr>
              <w:widowControl/>
              <w:jc w:val="center"/>
              <w:rPr>
                <w:rFonts w:ascii="仿宋" w:hAnsi="仿宋" w:eastAsia="仿宋" w:cs="Segoe UI"/>
                <w:color w:val="0F1115"/>
                <w:kern w:val="0"/>
                <w:sz w:val="24"/>
                <w:szCs w:val="24"/>
              </w:rPr>
            </w:pPr>
            <w:r>
              <w:rPr>
                <w:rFonts w:hint="eastAsia" w:ascii="仿宋" w:hAnsi="仿宋" w:eastAsia="仿宋" w:cs="Segoe UI"/>
                <w:color w:val="0F1115"/>
                <w:kern w:val="0"/>
                <w:sz w:val="24"/>
                <w:szCs w:val="24"/>
              </w:rPr>
              <w:t>风机/水泵功率55kW；输入输出电压：0.38kV/3P，集成旁路功能，具备两相控制功能，本体至少带有电流限制、启动输入、模拟输出、故障输出，堵转保护。</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518D38BE">
            <w:pPr>
              <w:widowControl/>
              <w:jc w:val="center"/>
              <w:rPr>
                <w:rFonts w:ascii="仿宋" w:hAnsi="仿宋" w:eastAsia="仿宋" w:cs="Segoe UI"/>
                <w:color w:val="0F1115"/>
                <w:kern w:val="0"/>
                <w:sz w:val="24"/>
                <w:szCs w:val="24"/>
              </w:rPr>
            </w:pPr>
            <w:r>
              <w:rPr>
                <w:rFonts w:hint="eastAsia" w:ascii="仿宋" w:hAnsi="仿宋" w:eastAsia="仿宋" w:cs="Segoe UI"/>
                <w:color w:val="0F1115"/>
                <w:kern w:val="0"/>
                <w:sz w:val="24"/>
                <w:szCs w:val="24"/>
              </w:rPr>
              <w:t>台</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31C6BA00">
            <w:pPr>
              <w:widowControl/>
              <w:jc w:val="center"/>
              <w:rPr>
                <w:rFonts w:ascii="仿宋" w:hAnsi="仿宋" w:eastAsia="仿宋" w:cs="Segoe UI"/>
                <w:color w:val="0F1115"/>
                <w:kern w:val="0"/>
                <w:sz w:val="24"/>
                <w:szCs w:val="24"/>
              </w:rPr>
            </w:pPr>
            <w:r>
              <w:rPr>
                <w:rFonts w:hint="eastAsia" w:ascii="仿宋" w:hAnsi="仿宋" w:eastAsia="仿宋" w:cs="Segoe UI"/>
                <w:color w:val="0F1115"/>
                <w:kern w:val="0"/>
                <w:sz w:val="24"/>
                <w:szCs w:val="24"/>
              </w:rPr>
              <w:t>2</w:t>
            </w:r>
          </w:p>
        </w:tc>
      </w:tr>
      <w:tr w14:paraId="4BD4D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66686B4E">
            <w:pPr>
              <w:widowControl/>
              <w:jc w:val="center"/>
              <w:rPr>
                <w:rFonts w:ascii="仿宋" w:hAnsi="仿宋" w:eastAsia="仿宋" w:cs="Segoe UI"/>
                <w:color w:val="0F1115"/>
                <w:kern w:val="0"/>
                <w:sz w:val="24"/>
                <w:szCs w:val="24"/>
              </w:rPr>
            </w:pPr>
            <w:r>
              <w:rPr>
                <w:rFonts w:hint="eastAsia" w:ascii="仿宋" w:hAnsi="仿宋" w:eastAsia="仿宋" w:cs="Segoe UI"/>
                <w:color w:val="0F1115"/>
                <w:kern w:val="0"/>
                <w:sz w:val="24"/>
                <w:szCs w:val="24"/>
              </w:rPr>
              <w:t>7</w:t>
            </w:r>
          </w:p>
        </w:tc>
        <w:tc>
          <w:tcPr>
            <w:tcW w:w="1472"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4EE982E0">
            <w:pPr>
              <w:widowControl/>
              <w:jc w:val="center"/>
              <w:rPr>
                <w:rFonts w:ascii="仿宋" w:hAnsi="仿宋" w:eastAsia="仿宋" w:cs="Segoe UI"/>
                <w:color w:val="0F1115"/>
                <w:kern w:val="0"/>
                <w:sz w:val="24"/>
                <w:szCs w:val="24"/>
              </w:rPr>
            </w:pPr>
            <w:r>
              <w:rPr>
                <w:rFonts w:hint="eastAsia" w:ascii="仿宋" w:hAnsi="仿宋" w:eastAsia="仿宋" w:cs="Segoe UI"/>
                <w:color w:val="0F1115"/>
                <w:kern w:val="0"/>
                <w:sz w:val="24"/>
                <w:szCs w:val="24"/>
              </w:rPr>
              <w:t>V型滤池反洗风机1~2软启动器</w:t>
            </w:r>
          </w:p>
        </w:tc>
        <w:tc>
          <w:tcPr>
            <w:tcW w:w="482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6F4EA8A8">
            <w:pPr>
              <w:widowControl/>
              <w:jc w:val="center"/>
              <w:rPr>
                <w:rFonts w:ascii="仿宋" w:hAnsi="仿宋" w:eastAsia="仿宋" w:cs="Segoe UI"/>
                <w:color w:val="0F1115"/>
                <w:kern w:val="0"/>
                <w:sz w:val="24"/>
                <w:szCs w:val="24"/>
              </w:rPr>
            </w:pPr>
            <w:r>
              <w:rPr>
                <w:rFonts w:hint="eastAsia" w:ascii="仿宋" w:hAnsi="仿宋" w:eastAsia="仿宋" w:cs="Segoe UI"/>
                <w:color w:val="0F1115"/>
                <w:kern w:val="0"/>
                <w:sz w:val="24"/>
                <w:szCs w:val="24"/>
              </w:rPr>
              <w:t>风机/水泵功率37kW；输入输出电压：0.38kV/3P，集成旁路功能，具备两相控制功能，本体至少带有电流限制、启动输入、模拟输出、故障输出，堵转保护。</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37A93AB4">
            <w:pPr>
              <w:widowControl/>
              <w:jc w:val="center"/>
              <w:rPr>
                <w:rFonts w:ascii="仿宋" w:hAnsi="仿宋" w:eastAsia="仿宋" w:cs="Segoe UI"/>
                <w:color w:val="0F1115"/>
                <w:kern w:val="0"/>
                <w:sz w:val="24"/>
                <w:szCs w:val="24"/>
              </w:rPr>
            </w:pPr>
            <w:r>
              <w:rPr>
                <w:rFonts w:hint="eastAsia" w:ascii="仿宋" w:hAnsi="仿宋" w:eastAsia="仿宋" w:cs="Segoe UI"/>
                <w:color w:val="0F1115"/>
                <w:kern w:val="0"/>
                <w:sz w:val="24"/>
                <w:szCs w:val="24"/>
              </w:rPr>
              <w:t>台</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723DE706">
            <w:pPr>
              <w:widowControl/>
              <w:jc w:val="center"/>
              <w:rPr>
                <w:rFonts w:ascii="仿宋" w:hAnsi="仿宋" w:eastAsia="仿宋" w:cs="Segoe UI"/>
                <w:color w:val="0F1115"/>
                <w:kern w:val="0"/>
                <w:sz w:val="24"/>
                <w:szCs w:val="24"/>
              </w:rPr>
            </w:pPr>
            <w:r>
              <w:rPr>
                <w:rFonts w:hint="eastAsia" w:ascii="仿宋" w:hAnsi="仿宋" w:eastAsia="仿宋" w:cs="Segoe UI"/>
                <w:color w:val="0F1115"/>
                <w:kern w:val="0"/>
                <w:sz w:val="24"/>
                <w:szCs w:val="24"/>
              </w:rPr>
              <w:t>2</w:t>
            </w:r>
          </w:p>
        </w:tc>
      </w:tr>
      <w:tr w14:paraId="6BCC5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3F4904B9">
            <w:pPr>
              <w:widowControl/>
              <w:jc w:val="center"/>
              <w:rPr>
                <w:rFonts w:ascii="仿宋" w:hAnsi="仿宋" w:eastAsia="仿宋" w:cs="Segoe UI"/>
                <w:color w:val="0F1115"/>
                <w:kern w:val="0"/>
                <w:sz w:val="24"/>
                <w:szCs w:val="24"/>
              </w:rPr>
            </w:pPr>
            <w:r>
              <w:rPr>
                <w:rFonts w:hint="eastAsia" w:ascii="仿宋" w:hAnsi="仿宋" w:eastAsia="仿宋" w:cs="Segoe UI"/>
                <w:color w:val="0F1115"/>
                <w:kern w:val="0"/>
                <w:sz w:val="24"/>
                <w:szCs w:val="24"/>
              </w:rPr>
              <w:t>8</w:t>
            </w:r>
          </w:p>
        </w:tc>
        <w:tc>
          <w:tcPr>
            <w:tcW w:w="1472"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6F47125C">
            <w:pPr>
              <w:widowControl/>
              <w:jc w:val="center"/>
              <w:rPr>
                <w:rFonts w:ascii="仿宋" w:hAnsi="仿宋" w:eastAsia="仿宋" w:cs="Segoe UI"/>
                <w:color w:val="0F1115"/>
                <w:kern w:val="0"/>
                <w:sz w:val="24"/>
                <w:szCs w:val="24"/>
              </w:rPr>
            </w:pPr>
            <w:r>
              <w:rPr>
                <w:rFonts w:hint="eastAsia" w:ascii="仿宋" w:hAnsi="仿宋" w:eastAsia="仿宋" w:cs="Segoe UI"/>
                <w:color w:val="0F1115"/>
                <w:kern w:val="0"/>
                <w:sz w:val="24"/>
                <w:szCs w:val="24"/>
              </w:rPr>
              <w:t>超滤反洗风机1~2软启动器</w:t>
            </w:r>
          </w:p>
        </w:tc>
        <w:tc>
          <w:tcPr>
            <w:tcW w:w="482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14983582">
            <w:pPr>
              <w:widowControl/>
              <w:jc w:val="center"/>
              <w:rPr>
                <w:rFonts w:ascii="仿宋" w:hAnsi="仿宋" w:eastAsia="仿宋" w:cs="Segoe UI"/>
                <w:color w:val="0F1115"/>
                <w:kern w:val="0"/>
                <w:sz w:val="24"/>
                <w:szCs w:val="24"/>
              </w:rPr>
            </w:pPr>
            <w:r>
              <w:rPr>
                <w:rFonts w:hint="eastAsia" w:ascii="仿宋" w:hAnsi="仿宋" w:eastAsia="仿宋" w:cs="Segoe UI"/>
                <w:color w:val="0F1115"/>
                <w:kern w:val="0"/>
                <w:sz w:val="24"/>
                <w:szCs w:val="24"/>
              </w:rPr>
              <w:t>风机/水泵功率30kW；输入输出电压：0.38kV/3P，集成旁路功能，具备两相控制功能，本体至少带有电流限制、启动输入、模拟输出、故障输出，堵转保护。</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2E4966DD">
            <w:pPr>
              <w:widowControl/>
              <w:jc w:val="center"/>
              <w:rPr>
                <w:rFonts w:ascii="仿宋" w:hAnsi="仿宋" w:eastAsia="仿宋" w:cs="Segoe UI"/>
                <w:color w:val="0F1115"/>
                <w:kern w:val="0"/>
                <w:sz w:val="24"/>
                <w:szCs w:val="24"/>
              </w:rPr>
            </w:pPr>
            <w:r>
              <w:rPr>
                <w:rFonts w:hint="eastAsia" w:ascii="仿宋" w:hAnsi="仿宋" w:eastAsia="仿宋" w:cs="Segoe UI"/>
                <w:color w:val="0F1115"/>
                <w:kern w:val="0"/>
                <w:sz w:val="24"/>
                <w:szCs w:val="24"/>
              </w:rPr>
              <w:t>台</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50FBED52">
            <w:pPr>
              <w:widowControl/>
              <w:jc w:val="center"/>
              <w:rPr>
                <w:rFonts w:ascii="仿宋" w:hAnsi="仿宋" w:eastAsia="仿宋" w:cs="Segoe UI"/>
                <w:color w:val="0F1115"/>
                <w:kern w:val="0"/>
                <w:sz w:val="24"/>
                <w:szCs w:val="24"/>
              </w:rPr>
            </w:pPr>
            <w:r>
              <w:rPr>
                <w:rFonts w:hint="eastAsia" w:ascii="仿宋" w:hAnsi="仿宋" w:eastAsia="仿宋" w:cs="Segoe UI"/>
                <w:color w:val="0F1115"/>
                <w:kern w:val="0"/>
                <w:sz w:val="24"/>
                <w:szCs w:val="24"/>
              </w:rPr>
              <w:t>2</w:t>
            </w:r>
          </w:p>
        </w:tc>
      </w:tr>
      <w:tr w14:paraId="747DA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19101231">
            <w:pPr>
              <w:widowControl/>
              <w:jc w:val="center"/>
              <w:rPr>
                <w:rFonts w:ascii="仿宋" w:hAnsi="仿宋" w:eastAsia="仿宋" w:cs="Segoe UI"/>
                <w:color w:val="0F1115"/>
                <w:kern w:val="0"/>
                <w:sz w:val="24"/>
                <w:szCs w:val="24"/>
              </w:rPr>
            </w:pPr>
            <w:r>
              <w:rPr>
                <w:rFonts w:hint="eastAsia" w:ascii="仿宋" w:hAnsi="仿宋" w:eastAsia="仿宋" w:cs="Segoe UI"/>
                <w:color w:val="0F1115"/>
                <w:kern w:val="0"/>
                <w:sz w:val="24"/>
                <w:szCs w:val="24"/>
              </w:rPr>
              <w:t>9</w:t>
            </w:r>
          </w:p>
        </w:tc>
        <w:tc>
          <w:tcPr>
            <w:tcW w:w="1472"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1896A743">
            <w:pPr>
              <w:widowControl/>
              <w:jc w:val="center"/>
              <w:rPr>
                <w:rFonts w:ascii="仿宋" w:hAnsi="仿宋" w:eastAsia="仿宋" w:cs="Segoe UI"/>
                <w:color w:val="0F1115"/>
                <w:kern w:val="0"/>
                <w:sz w:val="24"/>
                <w:szCs w:val="24"/>
              </w:rPr>
            </w:pPr>
            <w:r>
              <w:rPr>
                <w:rFonts w:hint="eastAsia" w:ascii="仿宋" w:hAnsi="仿宋" w:eastAsia="仿宋" w:cs="Segoe UI"/>
                <w:color w:val="0F1115"/>
                <w:kern w:val="0"/>
                <w:sz w:val="24"/>
                <w:szCs w:val="24"/>
              </w:rPr>
              <w:t>反渗透给水泵1~2软启动器</w:t>
            </w:r>
          </w:p>
        </w:tc>
        <w:tc>
          <w:tcPr>
            <w:tcW w:w="482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669B776D">
            <w:pPr>
              <w:widowControl/>
              <w:jc w:val="center"/>
              <w:rPr>
                <w:rFonts w:ascii="仿宋" w:hAnsi="仿宋" w:eastAsia="仿宋" w:cs="Segoe UI"/>
                <w:color w:val="0F1115"/>
                <w:kern w:val="0"/>
                <w:sz w:val="24"/>
                <w:szCs w:val="24"/>
              </w:rPr>
            </w:pPr>
            <w:r>
              <w:rPr>
                <w:rFonts w:hint="eastAsia" w:ascii="仿宋" w:hAnsi="仿宋" w:eastAsia="仿宋" w:cs="Segoe UI"/>
                <w:color w:val="0F1115"/>
                <w:kern w:val="0"/>
                <w:sz w:val="24"/>
                <w:szCs w:val="24"/>
              </w:rPr>
              <w:t>风机/水泵功率45kW；输入输出电压：0.38kV/3P，集成旁路功能，具备两相控制功能，本体至少带有电流限制、启动输入、模拟输出、故障输出，堵转保护。</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75417260">
            <w:pPr>
              <w:widowControl/>
              <w:jc w:val="center"/>
              <w:rPr>
                <w:rFonts w:ascii="仿宋" w:hAnsi="仿宋" w:eastAsia="仿宋" w:cs="Segoe UI"/>
                <w:color w:val="0F1115"/>
                <w:kern w:val="0"/>
                <w:sz w:val="24"/>
                <w:szCs w:val="24"/>
              </w:rPr>
            </w:pPr>
            <w:r>
              <w:rPr>
                <w:rFonts w:hint="eastAsia" w:ascii="仿宋" w:hAnsi="仿宋" w:eastAsia="仿宋" w:cs="Segoe UI"/>
                <w:color w:val="0F1115"/>
                <w:kern w:val="0"/>
                <w:sz w:val="24"/>
                <w:szCs w:val="24"/>
              </w:rPr>
              <w:t>台</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6ACDCEA6">
            <w:pPr>
              <w:widowControl/>
              <w:jc w:val="center"/>
              <w:rPr>
                <w:rFonts w:ascii="仿宋" w:hAnsi="仿宋" w:eastAsia="仿宋" w:cs="Segoe UI"/>
                <w:color w:val="0F1115"/>
                <w:kern w:val="0"/>
                <w:sz w:val="24"/>
                <w:szCs w:val="24"/>
              </w:rPr>
            </w:pPr>
            <w:r>
              <w:rPr>
                <w:rFonts w:hint="eastAsia" w:ascii="仿宋" w:hAnsi="仿宋" w:eastAsia="仿宋" w:cs="Segoe UI"/>
                <w:color w:val="0F1115"/>
                <w:kern w:val="0"/>
                <w:sz w:val="24"/>
                <w:szCs w:val="24"/>
              </w:rPr>
              <w:t>2</w:t>
            </w:r>
          </w:p>
        </w:tc>
      </w:tr>
      <w:tr w14:paraId="30F84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1385055C">
            <w:pPr>
              <w:widowControl/>
              <w:jc w:val="center"/>
              <w:rPr>
                <w:rFonts w:ascii="仿宋" w:hAnsi="仿宋" w:eastAsia="仿宋" w:cs="Segoe UI"/>
                <w:color w:val="0F1115"/>
                <w:kern w:val="0"/>
                <w:sz w:val="24"/>
                <w:szCs w:val="24"/>
              </w:rPr>
            </w:pPr>
            <w:r>
              <w:rPr>
                <w:rFonts w:hint="eastAsia" w:ascii="仿宋" w:hAnsi="仿宋" w:eastAsia="仿宋" w:cs="Segoe UI"/>
                <w:color w:val="0F1115"/>
                <w:kern w:val="0"/>
                <w:sz w:val="24"/>
                <w:szCs w:val="24"/>
              </w:rPr>
              <w:t>10</w:t>
            </w:r>
          </w:p>
        </w:tc>
        <w:tc>
          <w:tcPr>
            <w:tcW w:w="1472"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712B5131">
            <w:pPr>
              <w:widowControl/>
              <w:jc w:val="center"/>
              <w:rPr>
                <w:rFonts w:ascii="仿宋" w:hAnsi="仿宋" w:eastAsia="仿宋" w:cs="Segoe UI"/>
                <w:color w:val="0F1115"/>
                <w:kern w:val="0"/>
                <w:sz w:val="24"/>
                <w:szCs w:val="24"/>
              </w:rPr>
            </w:pPr>
            <w:r>
              <w:rPr>
                <w:rFonts w:hint="eastAsia" w:ascii="仿宋" w:hAnsi="仿宋" w:eastAsia="仿宋" w:cs="Segoe UI"/>
                <w:color w:val="0F1115"/>
                <w:kern w:val="0"/>
                <w:sz w:val="24"/>
                <w:szCs w:val="24"/>
              </w:rPr>
              <w:t>超滤清洗水泵1~2软启动器</w:t>
            </w:r>
          </w:p>
        </w:tc>
        <w:tc>
          <w:tcPr>
            <w:tcW w:w="482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25D6BC8A">
            <w:pPr>
              <w:widowControl/>
              <w:jc w:val="center"/>
              <w:rPr>
                <w:rFonts w:ascii="仿宋" w:hAnsi="仿宋" w:eastAsia="仿宋" w:cs="Segoe UI"/>
                <w:color w:val="0F1115"/>
                <w:kern w:val="0"/>
                <w:sz w:val="24"/>
                <w:szCs w:val="24"/>
              </w:rPr>
            </w:pPr>
            <w:r>
              <w:rPr>
                <w:rFonts w:hint="eastAsia" w:ascii="仿宋" w:hAnsi="仿宋" w:eastAsia="仿宋" w:cs="Segoe UI"/>
                <w:color w:val="0F1115"/>
                <w:kern w:val="0"/>
                <w:sz w:val="24"/>
                <w:szCs w:val="24"/>
              </w:rPr>
              <w:t>风机/水泵功率30kW；输入输出电压：0.38kV/3P，集成旁路功能，具备两相控制功能，本体至少带有电流限制、启动输入、模拟输出、故障输出，堵转保护。</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3A0BB7CD">
            <w:pPr>
              <w:widowControl/>
              <w:jc w:val="center"/>
              <w:rPr>
                <w:rFonts w:ascii="仿宋" w:hAnsi="仿宋" w:eastAsia="仿宋" w:cs="Segoe UI"/>
                <w:color w:val="0F1115"/>
                <w:kern w:val="0"/>
                <w:sz w:val="24"/>
                <w:szCs w:val="24"/>
              </w:rPr>
            </w:pPr>
            <w:r>
              <w:rPr>
                <w:rFonts w:hint="eastAsia" w:ascii="仿宋" w:hAnsi="仿宋" w:eastAsia="仿宋" w:cs="Segoe UI"/>
                <w:color w:val="0F1115"/>
                <w:kern w:val="0"/>
                <w:sz w:val="24"/>
                <w:szCs w:val="24"/>
              </w:rPr>
              <w:t>台</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6E96F9C1">
            <w:pPr>
              <w:widowControl/>
              <w:jc w:val="center"/>
              <w:rPr>
                <w:rFonts w:ascii="仿宋" w:hAnsi="仿宋" w:eastAsia="仿宋" w:cs="Segoe UI"/>
                <w:color w:val="0F1115"/>
                <w:kern w:val="0"/>
                <w:sz w:val="24"/>
                <w:szCs w:val="24"/>
              </w:rPr>
            </w:pPr>
            <w:r>
              <w:rPr>
                <w:rFonts w:hint="eastAsia" w:ascii="仿宋" w:hAnsi="仿宋" w:eastAsia="仿宋" w:cs="Segoe UI"/>
                <w:color w:val="0F1115"/>
                <w:kern w:val="0"/>
                <w:sz w:val="24"/>
                <w:szCs w:val="24"/>
              </w:rPr>
              <w:t>2</w:t>
            </w:r>
          </w:p>
        </w:tc>
      </w:tr>
      <w:tr w14:paraId="42DAE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40281B4C">
            <w:pPr>
              <w:widowControl/>
              <w:jc w:val="center"/>
              <w:rPr>
                <w:rFonts w:ascii="仿宋" w:hAnsi="仿宋" w:eastAsia="仿宋" w:cs="Segoe UI"/>
                <w:color w:val="0F1115"/>
                <w:kern w:val="0"/>
                <w:sz w:val="24"/>
                <w:szCs w:val="24"/>
              </w:rPr>
            </w:pPr>
            <w:r>
              <w:rPr>
                <w:rFonts w:hint="eastAsia" w:ascii="仿宋" w:hAnsi="仿宋" w:eastAsia="仿宋" w:cs="Segoe UI"/>
                <w:color w:val="0F1115"/>
                <w:kern w:val="0"/>
                <w:sz w:val="24"/>
                <w:szCs w:val="24"/>
              </w:rPr>
              <w:t>11</w:t>
            </w:r>
          </w:p>
        </w:tc>
        <w:tc>
          <w:tcPr>
            <w:tcW w:w="1472"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5DAC191C">
            <w:pPr>
              <w:widowControl/>
              <w:jc w:val="center"/>
              <w:rPr>
                <w:rFonts w:ascii="仿宋" w:hAnsi="仿宋" w:eastAsia="仿宋" w:cs="Segoe UI"/>
                <w:color w:val="0F1115"/>
                <w:kern w:val="0"/>
                <w:sz w:val="24"/>
                <w:szCs w:val="24"/>
              </w:rPr>
            </w:pPr>
            <w:r>
              <w:rPr>
                <w:rFonts w:hint="eastAsia" w:ascii="仿宋" w:hAnsi="仿宋" w:eastAsia="仿宋" w:cs="Segoe UI"/>
                <w:color w:val="0F1115"/>
                <w:kern w:val="0"/>
                <w:sz w:val="24"/>
                <w:szCs w:val="24"/>
              </w:rPr>
              <w:t>反渗透清洗水泵1~2软启动器</w:t>
            </w:r>
          </w:p>
        </w:tc>
        <w:tc>
          <w:tcPr>
            <w:tcW w:w="4820"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2E4C3398">
            <w:pPr>
              <w:widowControl/>
              <w:jc w:val="center"/>
              <w:rPr>
                <w:rFonts w:ascii="仿宋" w:hAnsi="仿宋" w:eastAsia="仿宋" w:cs="Segoe UI"/>
                <w:color w:val="0F1115"/>
                <w:kern w:val="0"/>
                <w:sz w:val="24"/>
                <w:szCs w:val="24"/>
              </w:rPr>
            </w:pPr>
            <w:r>
              <w:rPr>
                <w:rFonts w:hint="eastAsia" w:ascii="仿宋" w:hAnsi="仿宋" w:eastAsia="仿宋" w:cs="Segoe UI"/>
                <w:color w:val="0F1115"/>
                <w:kern w:val="0"/>
                <w:sz w:val="24"/>
                <w:szCs w:val="24"/>
              </w:rPr>
              <w:t>风机/水泵功率37kW；输入输出电压：0.38kV/3P，集成旁路功能，具备两相控制功能，本体至少带有电流限制、启动输入、模拟输出、故障输出，堵转保护。</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3C6421B0">
            <w:pPr>
              <w:widowControl/>
              <w:jc w:val="center"/>
              <w:rPr>
                <w:rFonts w:ascii="仿宋" w:hAnsi="仿宋" w:eastAsia="仿宋" w:cs="Segoe UI"/>
                <w:color w:val="0F1115"/>
                <w:kern w:val="0"/>
                <w:sz w:val="24"/>
                <w:szCs w:val="24"/>
              </w:rPr>
            </w:pPr>
            <w:r>
              <w:rPr>
                <w:rFonts w:hint="eastAsia" w:ascii="仿宋" w:hAnsi="仿宋" w:eastAsia="仿宋" w:cs="Segoe UI"/>
                <w:color w:val="0F1115"/>
                <w:kern w:val="0"/>
                <w:sz w:val="24"/>
                <w:szCs w:val="24"/>
              </w:rPr>
              <w:t>台</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686D441D">
            <w:pPr>
              <w:widowControl/>
              <w:jc w:val="center"/>
              <w:rPr>
                <w:rFonts w:ascii="仿宋" w:hAnsi="仿宋" w:eastAsia="仿宋" w:cs="Segoe UI"/>
                <w:color w:val="0F1115"/>
                <w:kern w:val="0"/>
                <w:sz w:val="24"/>
                <w:szCs w:val="24"/>
              </w:rPr>
            </w:pPr>
            <w:r>
              <w:rPr>
                <w:rFonts w:hint="eastAsia" w:ascii="仿宋" w:hAnsi="仿宋" w:eastAsia="仿宋" w:cs="Segoe UI"/>
                <w:color w:val="0F1115"/>
                <w:kern w:val="0"/>
                <w:sz w:val="24"/>
                <w:szCs w:val="24"/>
              </w:rPr>
              <w:t>2</w:t>
            </w:r>
          </w:p>
        </w:tc>
      </w:tr>
    </w:tbl>
    <w:p w14:paraId="4A9EA566">
      <w:pPr>
        <w:rPr>
          <w:rFonts w:ascii="仿宋" w:hAnsi="仿宋" w:eastAsia="仿宋"/>
        </w:rPr>
      </w:pPr>
    </w:p>
    <w:p w14:paraId="433C0533">
      <w:pPr>
        <w:pStyle w:val="7"/>
        <w:numPr>
          <w:ilvl w:val="0"/>
          <w:numId w:val="1"/>
        </w:numPr>
        <w:ind w:firstLineChars="0"/>
        <w:rPr>
          <w:rFonts w:ascii="仿宋" w:hAnsi="仿宋" w:eastAsia="仿宋"/>
          <w:b/>
          <w:sz w:val="28"/>
          <w:szCs w:val="28"/>
        </w:rPr>
      </w:pPr>
      <w:r>
        <w:rPr>
          <w:rFonts w:hint="eastAsia" w:ascii="仿宋" w:hAnsi="仿宋" w:eastAsia="仿宋"/>
          <w:b/>
          <w:sz w:val="28"/>
          <w:szCs w:val="28"/>
        </w:rPr>
        <w:t>遵循的标准与规范</w:t>
      </w:r>
    </w:p>
    <w:p w14:paraId="14D2A6EF">
      <w:pPr>
        <w:ind w:firstLine="560" w:firstLineChars="200"/>
        <w:jc w:val="left"/>
        <w:rPr>
          <w:rFonts w:ascii="仿宋" w:hAnsi="仿宋" w:eastAsia="仿宋"/>
          <w:sz w:val="28"/>
          <w:szCs w:val="28"/>
        </w:rPr>
      </w:pPr>
      <w:r>
        <w:rPr>
          <w:rFonts w:hint="eastAsia" w:ascii="仿宋" w:hAnsi="仿宋" w:eastAsia="仿宋"/>
          <w:sz w:val="28"/>
          <w:szCs w:val="28"/>
        </w:rPr>
        <w:t>设备的设计、制造、试验和验收应遵循但不限于以下现行有效版本的标准：</w:t>
      </w:r>
    </w:p>
    <w:p w14:paraId="4FD848EB">
      <w:pPr>
        <w:ind w:left="1275" w:leftChars="607" w:firstLine="1"/>
        <w:jc w:val="left"/>
        <w:rPr>
          <w:rFonts w:ascii="仿宋" w:hAnsi="仿宋" w:eastAsia="仿宋"/>
          <w:sz w:val="28"/>
          <w:szCs w:val="28"/>
        </w:rPr>
      </w:pPr>
      <w:r>
        <w:rPr>
          <w:rFonts w:hint="eastAsia" w:ascii="仿宋" w:hAnsi="仿宋" w:eastAsia="仿宋"/>
          <w:sz w:val="28"/>
          <w:szCs w:val="28"/>
        </w:rPr>
        <w:t>GB/T 12668 （调速电气传动系统）</w:t>
      </w:r>
    </w:p>
    <w:p w14:paraId="37722DAC">
      <w:pPr>
        <w:ind w:left="1275" w:leftChars="607"/>
        <w:jc w:val="left"/>
        <w:rPr>
          <w:rFonts w:ascii="仿宋" w:hAnsi="仿宋" w:eastAsia="仿宋"/>
          <w:sz w:val="28"/>
          <w:szCs w:val="28"/>
        </w:rPr>
      </w:pPr>
      <w:r>
        <w:rPr>
          <w:rFonts w:hint="eastAsia" w:ascii="仿宋" w:hAnsi="仿宋" w:eastAsia="仿宋"/>
          <w:sz w:val="28"/>
          <w:szCs w:val="28"/>
        </w:rPr>
        <w:t>GB/T 3859 （半导体变流器）</w:t>
      </w:r>
    </w:p>
    <w:p w14:paraId="324EF235">
      <w:pPr>
        <w:ind w:left="1275" w:leftChars="607"/>
        <w:jc w:val="left"/>
        <w:rPr>
          <w:rFonts w:ascii="仿宋" w:hAnsi="仿宋" w:eastAsia="仿宋"/>
          <w:sz w:val="28"/>
          <w:szCs w:val="28"/>
        </w:rPr>
      </w:pPr>
      <w:r>
        <w:rPr>
          <w:rFonts w:hint="eastAsia" w:ascii="仿宋" w:hAnsi="仿宋" w:eastAsia="仿宋"/>
          <w:sz w:val="28"/>
          <w:szCs w:val="28"/>
        </w:rPr>
        <w:t>IEC 61800 （可调速电力驱动系统）</w:t>
      </w:r>
    </w:p>
    <w:p w14:paraId="19AEA31D">
      <w:pPr>
        <w:ind w:left="1275" w:leftChars="607"/>
        <w:jc w:val="left"/>
        <w:rPr>
          <w:rFonts w:ascii="仿宋" w:hAnsi="仿宋" w:eastAsia="仿宋"/>
          <w:sz w:val="28"/>
          <w:szCs w:val="28"/>
        </w:rPr>
      </w:pPr>
      <w:r>
        <w:rPr>
          <w:rFonts w:hint="eastAsia" w:ascii="仿宋" w:hAnsi="仿宋" w:eastAsia="仿宋"/>
          <w:sz w:val="28"/>
          <w:szCs w:val="28"/>
        </w:rPr>
        <w:t>IEEE 519 （谐波控制）</w:t>
      </w:r>
    </w:p>
    <w:p w14:paraId="5BB44A6D">
      <w:pPr>
        <w:ind w:left="1275" w:leftChars="607"/>
        <w:jc w:val="left"/>
        <w:rPr>
          <w:rFonts w:ascii="仿宋" w:hAnsi="仿宋" w:eastAsia="仿宋"/>
          <w:sz w:val="28"/>
          <w:szCs w:val="28"/>
        </w:rPr>
      </w:pPr>
      <w:r>
        <w:rPr>
          <w:rFonts w:hint="eastAsia" w:ascii="仿宋" w:hAnsi="仿宋" w:eastAsia="仿宋"/>
          <w:sz w:val="28"/>
          <w:szCs w:val="28"/>
        </w:rPr>
        <w:t>GB/T 14549 （电能质量 公用电网谐波）</w:t>
      </w:r>
    </w:p>
    <w:p w14:paraId="2E982EF6">
      <w:pPr>
        <w:rPr>
          <w:rFonts w:ascii="仿宋" w:hAnsi="仿宋" w:eastAsia="仿宋"/>
          <w:sz w:val="28"/>
          <w:szCs w:val="28"/>
        </w:rPr>
      </w:pPr>
      <w:r>
        <w:rPr>
          <w:rFonts w:hint="eastAsia" w:ascii="仿宋" w:hAnsi="仿宋" w:eastAsia="仿宋"/>
          <w:sz w:val="28"/>
          <w:szCs w:val="28"/>
        </w:rPr>
        <w:t>以及附件内本工程《漳州核电海水淡化建设工程技术规格书1023(厂内)》相关章节列明的所有相关国标、行标及IEC标准。</w:t>
      </w:r>
    </w:p>
    <w:p w14:paraId="1F4E5468">
      <w:pPr>
        <w:pStyle w:val="7"/>
        <w:numPr>
          <w:ilvl w:val="0"/>
          <w:numId w:val="1"/>
        </w:numPr>
        <w:ind w:firstLineChars="0"/>
        <w:rPr>
          <w:rFonts w:ascii="仿宋" w:hAnsi="仿宋" w:eastAsia="仿宋"/>
          <w:b/>
          <w:sz w:val="28"/>
          <w:szCs w:val="28"/>
        </w:rPr>
      </w:pPr>
      <w:r>
        <w:rPr>
          <w:rFonts w:hint="eastAsia" w:ascii="仿宋" w:hAnsi="仿宋" w:eastAsia="仿宋"/>
          <w:b/>
          <w:sz w:val="28"/>
          <w:szCs w:val="28"/>
        </w:rPr>
        <w:t>环境条件</w:t>
      </w:r>
    </w:p>
    <w:p w14:paraId="1B08E6BC">
      <w:pPr>
        <w:rPr>
          <w:rFonts w:ascii="仿宋" w:hAnsi="仿宋" w:eastAsia="仿宋"/>
          <w:sz w:val="28"/>
          <w:szCs w:val="28"/>
        </w:rPr>
      </w:pPr>
      <w:r>
        <w:rPr>
          <w:rFonts w:hint="eastAsia" w:ascii="仿宋" w:hAnsi="仿宋" w:eastAsia="仿宋"/>
          <w:sz w:val="28"/>
          <w:szCs w:val="28"/>
        </w:rPr>
        <w:t>设备应能适应项目技术规格书中规定的环境条件：</w:t>
      </w:r>
    </w:p>
    <w:p w14:paraId="3F8882AE">
      <w:pPr>
        <w:ind w:left="1275" w:leftChars="607"/>
        <w:rPr>
          <w:rFonts w:ascii="仿宋" w:hAnsi="仿宋" w:eastAsia="仿宋"/>
          <w:sz w:val="28"/>
          <w:szCs w:val="28"/>
        </w:rPr>
      </w:pPr>
      <w:r>
        <w:rPr>
          <w:rFonts w:hint="eastAsia" w:ascii="仿宋" w:hAnsi="仿宋" w:eastAsia="仿宋"/>
          <w:sz w:val="28"/>
          <w:szCs w:val="28"/>
        </w:rPr>
        <w:t>有空调室内环境：最高35℃，最低5℃。</w:t>
      </w:r>
    </w:p>
    <w:p w14:paraId="730A1284">
      <w:pPr>
        <w:ind w:left="1275" w:leftChars="607"/>
        <w:rPr>
          <w:rFonts w:ascii="仿宋" w:hAnsi="仿宋" w:eastAsia="仿宋"/>
          <w:sz w:val="28"/>
          <w:szCs w:val="28"/>
        </w:rPr>
      </w:pPr>
      <w:r>
        <w:rPr>
          <w:rFonts w:hint="eastAsia" w:ascii="仿宋" w:hAnsi="仿宋" w:eastAsia="仿宋"/>
          <w:sz w:val="28"/>
          <w:szCs w:val="28"/>
        </w:rPr>
        <w:t>无空调室内环境（如部分配电间）：最高40℃，最低-5℃。</w:t>
      </w:r>
    </w:p>
    <w:p w14:paraId="647552D4">
      <w:pPr>
        <w:ind w:left="1275" w:leftChars="607"/>
        <w:rPr>
          <w:rFonts w:ascii="仿宋" w:hAnsi="仿宋" w:eastAsia="仿宋"/>
          <w:sz w:val="28"/>
          <w:szCs w:val="28"/>
        </w:rPr>
      </w:pPr>
      <w:r>
        <w:rPr>
          <w:rFonts w:hint="eastAsia" w:ascii="仿宋" w:hAnsi="仿宋" w:eastAsia="仿宋"/>
          <w:sz w:val="28"/>
          <w:szCs w:val="28"/>
        </w:rPr>
        <w:t>沿海高盐雾、高湿度腐蚀性环境。</w:t>
      </w:r>
    </w:p>
    <w:p w14:paraId="03F7790B">
      <w:pPr>
        <w:pStyle w:val="7"/>
        <w:numPr>
          <w:ilvl w:val="0"/>
          <w:numId w:val="1"/>
        </w:numPr>
        <w:ind w:firstLineChars="0"/>
        <w:rPr>
          <w:rFonts w:ascii="仿宋" w:hAnsi="仿宋" w:eastAsia="仿宋"/>
          <w:b/>
          <w:sz w:val="28"/>
          <w:szCs w:val="28"/>
        </w:rPr>
      </w:pPr>
      <w:r>
        <w:rPr>
          <w:rFonts w:hint="eastAsia" w:ascii="仿宋" w:hAnsi="仿宋" w:eastAsia="仿宋"/>
          <w:b/>
          <w:sz w:val="28"/>
          <w:szCs w:val="28"/>
        </w:rPr>
        <w:t>通用技术要求</w:t>
      </w:r>
    </w:p>
    <w:p w14:paraId="47EB4F4C">
      <w:pPr>
        <w:rPr>
          <w:rFonts w:ascii="仿宋" w:hAnsi="仿宋" w:eastAsia="仿宋"/>
          <w:sz w:val="28"/>
          <w:szCs w:val="28"/>
        </w:rPr>
      </w:pPr>
      <w:r>
        <w:rPr>
          <w:rFonts w:hint="eastAsia" w:ascii="仿宋" w:hAnsi="仿宋" w:eastAsia="仿宋"/>
          <w:sz w:val="28"/>
          <w:szCs w:val="28"/>
        </w:rPr>
        <w:t>5.1 基本性能</w:t>
      </w:r>
    </w:p>
    <w:p w14:paraId="294DE835">
      <w:pPr>
        <w:ind w:left="210" w:leftChars="100"/>
        <w:rPr>
          <w:rFonts w:ascii="仿宋" w:hAnsi="仿宋" w:eastAsia="仿宋"/>
          <w:sz w:val="28"/>
          <w:szCs w:val="28"/>
        </w:rPr>
      </w:pPr>
      <w:r>
        <w:rPr>
          <w:rFonts w:hint="eastAsia" w:ascii="仿宋" w:hAnsi="仿宋" w:eastAsia="仿宋"/>
          <w:sz w:val="28"/>
          <w:szCs w:val="28"/>
        </w:rPr>
        <w:t>能效：所有变频器效率应≥96.5%，输入功率因数≥0.95（满载）。软启动器在旁路运行后，不应额外降低系统功率因数。</w:t>
      </w:r>
    </w:p>
    <w:p w14:paraId="2CD20BAD">
      <w:pPr>
        <w:ind w:left="210" w:leftChars="100"/>
        <w:rPr>
          <w:rFonts w:ascii="仿宋" w:hAnsi="仿宋" w:eastAsia="仿宋"/>
          <w:sz w:val="28"/>
          <w:szCs w:val="28"/>
        </w:rPr>
      </w:pPr>
      <w:r>
        <w:rPr>
          <w:rFonts w:hint="eastAsia" w:ascii="仿宋" w:hAnsi="仿宋" w:eastAsia="仿宋"/>
          <w:sz w:val="28"/>
          <w:szCs w:val="28"/>
        </w:rPr>
        <w:t>谐波：变频器产生的谐波应符合《电能质量 公用电网谐波》（GB/T 14549）及IEEE 519标准最新修订版要求。高压变频器应采用多电平拓扑结构（如H桥级联），总谐波失真（THDi）&lt;3%。</w:t>
      </w:r>
    </w:p>
    <w:p w14:paraId="1116BE32">
      <w:pPr>
        <w:ind w:left="210" w:leftChars="100"/>
        <w:rPr>
          <w:rFonts w:ascii="仿宋" w:hAnsi="仿宋" w:eastAsia="仿宋"/>
          <w:sz w:val="28"/>
          <w:szCs w:val="28"/>
        </w:rPr>
      </w:pPr>
      <w:r>
        <w:rPr>
          <w:rFonts w:hint="eastAsia" w:ascii="仿宋" w:hAnsi="仿宋" w:eastAsia="仿宋"/>
          <w:sz w:val="28"/>
          <w:szCs w:val="28"/>
        </w:rPr>
        <w:t>防护等级：柜体防护等级不低于IP31（室内）。内部元器件应进行防潮、防腐蚀处理。</w:t>
      </w:r>
    </w:p>
    <w:p w14:paraId="308B4F8B">
      <w:pPr>
        <w:ind w:left="210" w:leftChars="100"/>
        <w:rPr>
          <w:rFonts w:ascii="仿宋" w:hAnsi="仿宋" w:eastAsia="仿宋"/>
          <w:sz w:val="28"/>
          <w:szCs w:val="28"/>
        </w:rPr>
      </w:pPr>
      <w:r>
        <w:rPr>
          <w:rFonts w:hint="eastAsia" w:ascii="仿宋" w:hAnsi="仿宋" w:eastAsia="仿宋"/>
          <w:sz w:val="28"/>
          <w:szCs w:val="28"/>
        </w:rPr>
        <w:t>可靠性：平均无故障时间（MTBF）≥100,000小时。</w:t>
      </w:r>
    </w:p>
    <w:p w14:paraId="6B7756FE">
      <w:pPr>
        <w:ind w:left="210" w:leftChars="100"/>
        <w:rPr>
          <w:rFonts w:ascii="仿宋" w:hAnsi="仿宋" w:eastAsia="仿宋"/>
          <w:sz w:val="28"/>
          <w:szCs w:val="28"/>
        </w:rPr>
      </w:pPr>
      <w:r>
        <w:rPr>
          <w:rFonts w:hint="eastAsia" w:ascii="仿宋" w:hAnsi="仿宋" w:eastAsia="仿宋"/>
          <w:sz w:val="28"/>
          <w:szCs w:val="28"/>
        </w:rPr>
        <w:t>电抗器配置：功率≥22kW的变频器，必须配置输入及输出电抗器，以有效抑制谐波、限制浪涌电流和高频干扰。</w:t>
      </w:r>
    </w:p>
    <w:p w14:paraId="5C5143C2">
      <w:pPr>
        <w:rPr>
          <w:rFonts w:ascii="仿宋" w:hAnsi="仿宋" w:eastAsia="仿宋"/>
          <w:sz w:val="28"/>
          <w:szCs w:val="28"/>
        </w:rPr>
      </w:pPr>
      <w:r>
        <w:rPr>
          <w:rFonts w:hint="eastAsia" w:ascii="仿宋" w:hAnsi="仿宋" w:eastAsia="仿宋"/>
          <w:sz w:val="28"/>
          <w:szCs w:val="28"/>
        </w:rPr>
        <w:t>5.2 控制与接口</w:t>
      </w:r>
    </w:p>
    <w:p w14:paraId="34A1627D">
      <w:pPr>
        <w:ind w:left="210" w:leftChars="100"/>
        <w:rPr>
          <w:rFonts w:ascii="仿宋" w:hAnsi="仿宋" w:eastAsia="仿宋"/>
          <w:sz w:val="28"/>
          <w:szCs w:val="28"/>
        </w:rPr>
      </w:pPr>
      <w:r>
        <w:rPr>
          <w:rFonts w:hint="eastAsia" w:ascii="仿宋" w:hAnsi="仿宋" w:eastAsia="仿宋"/>
          <w:sz w:val="28"/>
          <w:szCs w:val="28"/>
        </w:rPr>
        <w:t>控制面板：所有设备须配备中文图形化操作面板，可进行参数设置、状态监视及手动操作。</w:t>
      </w:r>
    </w:p>
    <w:p w14:paraId="2E4C164D">
      <w:pPr>
        <w:ind w:left="210" w:leftChars="100"/>
        <w:rPr>
          <w:rFonts w:ascii="仿宋" w:hAnsi="仿宋" w:eastAsia="仿宋"/>
          <w:sz w:val="28"/>
          <w:szCs w:val="28"/>
        </w:rPr>
      </w:pPr>
      <w:r>
        <w:rPr>
          <w:rFonts w:hint="eastAsia" w:ascii="仿宋" w:hAnsi="仿宋" w:eastAsia="仿宋"/>
          <w:sz w:val="28"/>
          <w:szCs w:val="28"/>
        </w:rPr>
        <w:t>通讯接口：必须标配RS485接口，支持Modbus-RTU协议。通讯协议手册应随设备提供。</w:t>
      </w:r>
    </w:p>
    <w:p w14:paraId="380046FD">
      <w:pPr>
        <w:ind w:left="210" w:leftChars="100"/>
        <w:rPr>
          <w:rFonts w:ascii="仿宋" w:hAnsi="仿宋" w:eastAsia="仿宋"/>
          <w:sz w:val="28"/>
          <w:szCs w:val="28"/>
        </w:rPr>
      </w:pPr>
      <w:r>
        <w:rPr>
          <w:rFonts w:hint="eastAsia" w:ascii="仿宋" w:hAnsi="仿宋" w:eastAsia="仿宋"/>
          <w:sz w:val="28"/>
          <w:szCs w:val="28"/>
        </w:rPr>
        <w:t>输入/输出：提供足够的可编程数字量输入/输出（DI/DO）及模拟量输入/输出（AI/AO）端子，用于接受控制指令、反馈状态及传递速度/电流信号。</w:t>
      </w:r>
    </w:p>
    <w:p w14:paraId="7DB02888">
      <w:pPr>
        <w:rPr>
          <w:rFonts w:ascii="仿宋" w:hAnsi="仿宋" w:eastAsia="仿宋"/>
          <w:sz w:val="28"/>
          <w:szCs w:val="28"/>
        </w:rPr>
      </w:pPr>
      <w:r>
        <w:rPr>
          <w:rFonts w:hint="eastAsia" w:ascii="仿宋" w:hAnsi="仿宋" w:eastAsia="仿宋"/>
          <w:sz w:val="28"/>
          <w:szCs w:val="28"/>
        </w:rPr>
        <w:t>5.3 保护功能</w:t>
      </w:r>
    </w:p>
    <w:p w14:paraId="6A0FD454">
      <w:pPr>
        <w:ind w:left="210" w:leftChars="100"/>
        <w:rPr>
          <w:rFonts w:ascii="仿宋" w:hAnsi="仿宋" w:eastAsia="仿宋"/>
          <w:sz w:val="28"/>
          <w:szCs w:val="28"/>
        </w:rPr>
      </w:pPr>
      <w:r>
        <w:rPr>
          <w:rFonts w:hint="eastAsia" w:ascii="仿宋" w:hAnsi="仿宋" w:eastAsia="仿宋"/>
          <w:sz w:val="28"/>
          <w:szCs w:val="28"/>
        </w:rPr>
        <w:t>具备完善的自我保护功能，包括但不限于：过流、过压、欠压、过热、短路、电机过载、缺相保护等，并能将故障信号通过干接点和通讯上报。</w:t>
      </w:r>
    </w:p>
    <w:p w14:paraId="7C517C25">
      <w:pPr>
        <w:pStyle w:val="7"/>
        <w:numPr>
          <w:ilvl w:val="0"/>
          <w:numId w:val="1"/>
        </w:numPr>
        <w:ind w:firstLineChars="0"/>
        <w:rPr>
          <w:rFonts w:ascii="仿宋" w:hAnsi="仿宋" w:eastAsia="仿宋"/>
          <w:b/>
          <w:sz w:val="28"/>
          <w:szCs w:val="28"/>
        </w:rPr>
      </w:pPr>
      <w:r>
        <w:rPr>
          <w:rFonts w:hint="eastAsia" w:ascii="仿宋" w:hAnsi="仿宋" w:eastAsia="仿宋"/>
          <w:b/>
          <w:sz w:val="28"/>
          <w:szCs w:val="28"/>
        </w:rPr>
        <w:t>分项设备详细要求</w:t>
      </w:r>
    </w:p>
    <w:p w14:paraId="5D148B47">
      <w:pPr>
        <w:rPr>
          <w:rFonts w:ascii="仿宋" w:hAnsi="仿宋" w:eastAsia="仿宋"/>
          <w:sz w:val="28"/>
          <w:szCs w:val="28"/>
        </w:rPr>
      </w:pPr>
      <w:r>
        <w:rPr>
          <w:rFonts w:hint="eastAsia" w:ascii="仿宋" w:hAnsi="仿宋" w:eastAsia="仿宋"/>
          <w:sz w:val="28"/>
          <w:szCs w:val="28"/>
        </w:rPr>
        <w:t>6.1 高压变频器 (10kV， 375-400kW)</w:t>
      </w:r>
    </w:p>
    <w:p w14:paraId="0FFA03BB">
      <w:pPr>
        <w:rPr>
          <w:rFonts w:ascii="仿宋" w:hAnsi="仿宋" w:eastAsia="仿宋"/>
          <w:sz w:val="28"/>
          <w:szCs w:val="28"/>
        </w:rPr>
      </w:pPr>
      <w:r>
        <w:rPr>
          <w:rFonts w:hint="eastAsia" w:ascii="仿宋" w:hAnsi="仿宋" w:eastAsia="仿宋"/>
          <w:sz w:val="28"/>
          <w:szCs w:val="28"/>
        </w:rPr>
        <w:t>6.1.1 结构与总体要求</w:t>
      </w:r>
    </w:p>
    <w:p w14:paraId="62932A49">
      <w:pPr>
        <w:ind w:left="420" w:leftChars="200"/>
        <w:rPr>
          <w:rFonts w:ascii="仿宋" w:hAnsi="仿宋" w:eastAsia="仿宋"/>
          <w:sz w:val="28"/>
          <w:szCs w:val="28"/>
        </w:rPr>
      </w:pPr>
      <w:r>
        <w:rPr>
          <w:rFonts w:hint="eastAsia" w:ascii="仿宋" w:hAnsi="仿宋" w:eastAsia="仿宋"/>
          <w:sz w:val="28"/>
          <w:szCs w:val="28"/>
        </w:rPr>
        <w:t>安装与维护：成套装置，室内安装，采用前后维护方式。</w:t>
      </w:r>
    </w:p>
    <w:p w14:paraId="60B2A444">
      <w:pPr>
        <w:ind w:left="420" w:leftChars="200"/>
        <w:rPr>
          <w:rFonts w:ascii="仿宋" w:hAnsi="仿宋" w:eastAsia="仿宋"/>
          <w:sz w:val="28"/>
          <w:szCs w:val="28"/>
        </w:rPr>
      </w:pPr>
      <w:r>
        <w:rPr>
          <w:rFonts w:hint="eastAsia" w:ascii="仿宋" w:hAnsi="仿宋" w:eastAsia="仿宋"/>
          <w:sz w:val="28"/>
          <w:szCs w:val="28"/>
        </w:rPr>
        <w:t>拓扑结构：必须采用H桥级联型多电平逆变拓扑。</w:t>
      </w:r>
    </w:p>
    <w:p w14:paraId="0DC27916">
      <w:pPr>
        <w:ind w:left="420" w:leftChars="200"/>
        <w:rPr>
          <w:rFonts w:ascii="仿宋" w:hAnsi="仿宋" w:eastAsia="仿宋"/>
          <w:sz w:val="28"/>
          <w:szCs w:val="28"/>
        </w:rPr>
      </w:pPr>
      <w:r>
        <w:rPr>
          <w:rFonts w:hint="eastAsia" w:ascii="仿宋" w:hAnsi="仿宋" w:eastAsia="仿宋"/>
          <w:sz w:val="28"/>
          <w:szCs w:val="28"/>
        </w:rPr>
        <w:t>核心组件：内置干式移相变压器（铜绕组，H级绝缘）。</w:t>
      </w:r>
    </w:p>
    <w:p w14:paraId="7B01AC68">
      <w:pPr>
        <w:ind w:left="420" w:leftChars="200"/>
        <w:rPr>
          <w:rFonts w:ascii="仿宋" w:hAnsi="仿宋" w:eastAsia="仿宋"/>
          <w:sz w:val="28"/>
          <w:szCs w:val="28"/>
        </w:rPr>
      </w:pPr>
      <w:r>
        <w:rPr>
          <w:rFonts w:hint="eastAsia" w:ascii="仿宋" w:hAnsi="仿宋" w:eastAsia="仿宋"/>
          <w:sz w:val="28"/>
          <w:szCs w:val="28"/>
        </w:rPr>
        <w:t>必备功能：必须具备功率单元故障旁路功能、瞬时停电再启动功能。</w:t>
      </w:r>
    </w:p>
    <w:p w14:paraId="5366EBAD">
      <w:pPr>
        <w:rPr>
          <w:rFonts w:ascii="仿宋" w:hAnsi="仿宋" w:eastAsia="仿宋"/>
          <w:sz w:val="28"/>
          <w:szCs w:val="28"/>
        </w:rPr>
      </w:pPr>
      <w:r>
        <w:rPr>
          <w:rFonts w:hint="eastAsia" w:ascii="仿宋" w:hAnsi="仿宋" w:eastAsia="仿宋"/>
          <w:sz w:val="28"/>
          <w:szCs w:val="28"/>
        </w:rPr>
        <w:t>6.1.2 品牌与元器件要求</w:t>
      </w:r>
    </w:p>
    <w:p w14:paraId="09109E88">
      <w:pPr>
        <w:ind w:left="420" w:leftChars="200" w:firstLine="560" w:firstLineChars="200"/>
        <w:rPr>
          <w:rFonts w:ascii="仿宋" w:hAnsi="仿宋" w:eastAsia="仿宋"/>
          <w:sz w:val="28"/>
          <w:szCs w:val="28"/>
        </w:rPr>
      </w:pPr>
      <w:r>
        <w:rPr>
          <w:rFonts w:hint="eastAsia" w:ascii="仿宋" w:hAnsi="仿宋" w:eastAsia="仿宋"/>
          <w:sz w:val="28"/>
          <w:szCs w:val="28"/>
        </w:rPr>
        <w:t>品牌要求：推荐在丹佛斯（Danfoss）、罗克韦尔（AB）、ABB、施耐德（Schneider）、西门子（Siemens）或经招标人技术认可的同等及以上性能的国内外知名品牌中选择。投标人若选用推荐品牌外的产品，须在投标文件中提供详尽的技术对标分析，证明其全面满足并优于本规格书所有技术要求。</w:t>
      </w:r>
    </w:p>
    <w:p w14:paraId="23F6E09D">
      <w:pPr>
        <w:rPr>
          <w:rFonts w:ascii="仿宋" w:hAnsi="仿宋" w:eastAsia="仿宋"/>
          <w:sz w:val="28"/>
          <w:szCs w:val="28"/>
        </w:rPr>
      </w:pPr>
      <w:r>
        <w:rPr>
          <w:rFonts w:hint="eastAsia" w:ascii="仿宋" w:hAnsi="仿宋" w:eastAsia="仿宋"/>
          <w:sz w:val="28"/>
          <w:szCs w:val="28"/>
        </w:rPr>
        <w:t>关键元器件：</w:t>
      </w:r>
    </w:p>
    <w:p w14:paraId="783B03D6">
      <w:pPr>
        <w:ind w:left="420" w:leftChars="200" w:firstLine="560" w:firstLineChars="200"/>
        <w:rPr>
          <w:rFonts w:ascii="仿宋" w:hAnsi="仿宋" w:eastAsia="仿宋"/>
          <w:sz w:val="28"/>
          <w:szCs w:val="28"/>
        </w:rPr>
      </w:pPr>
      <w:r>
        <w:rPr>
          <w:rFonts w:hint="eastAsia" w:ascii="仿宋" w:hAnsi="仿宋" w:eastAsia="仿宋"/>
          <w:sz w:val="28"/>
          <w:szCs w:val="28"/>
        </w:rPr>
        <w:t>投标方应在投标文件中提供主要电气元件（整流桥、IGBT、电容器等）的详细供货清单（品牌、型号、数量、生产商）。</w:t>
      </w:r>
    </w:p>
    <w:p w14:paraId="5E860A63">
      <w:pPr>
        <w:ind w:left="420" w:leftChars="200" w:firstLine="560" w:firstLineChars="200"/>
        <w:rPr>
          <w:rFonts w:ascii="仿宋" w:hAnsi="仿宋" w:eastAsia="仿宋"/>
          <w:sz w:val="28"/>
          <w:szCs w:val="28"/>
        </w:rPr>
      </w:pPr>
      <w:r>
        <w:rPr>
          <w:rFonts w:hint="eastAsia" w:ascii="仿宋" w:hAnsi="仿宋" w:eastAsia="仿宋"/>
          <w:sz w:val="28"/>
          <w:szCs w:val="28"/>
        </w:rPr>
        <w:t>IGBT：必须采用国际知名品牌（如英飞凌、富士、三菱等），其耐压等级不低于1700V，并需提供品牌及技术参数证明。</w:t>
      </w:r>
    </w:p>
    <w:p w14:paraId="36691441">
      <w:pPr>
        <w:ind w:left="420" w:leftChars="200" w:firstLine="560" w:firstLineChars="200"/>
        <w:rPr>
          <w:rFonts w:ascii="仿宋" w:hAnsi="仿宋" w:eastAsia="仿宋"/>
          <w:sz w:val="28"/>
          <w:szCs w:val="28"/>
        </w:rPr>
      </w:pPr>
      <w:r>
        <w:rPr>
          <w:rFonts w:hint="eastAsia" w:ascii="仿宋" w:hAnsi="仿宋" w:eastAsia="仿宋"/>
          <w:sz w:val="28"/>
          <w:szCs w:val="28"/>
        </w:rPr>
        <w:t>所有元器件的选型应确保整机性能、可靠性及设计寿命满足要求。</w:t>
      </w:r>
    </w:p>
    <w:p w14:paraId="0366B54F">
      <w:pPr>
        <w:rPr>
          <w:rFonts w:ascii="仿宋" w:hAnsi="仿宋" w:eastAsia="仿宋"/>
          <w:sz w:val="28"/>
          <w:szCs w:val="28"/>
        </w:rPr>
      </w:pPr>
      <w:r>
        <w:rPr>
          <w:rFonts w:hint="eastAsia" w:ascii="仿宋" w:hAnsi="仿宋" w:eastAsia="仿宋"/>
          <w:sz w:val="28"/>
          <w:szCs w:val="28"/>
        </w:rPr>
        <w:t>6.1.3 详细技术性能参数</w:t>
      </w:r>
    </w:p>
    <w:p w14:paraId="23C437BE">
      <w:pPr>
        <w:ind w:left="420" w:leftChars="200"/>
        <w:rPr>
          <w:rFonts w:ascii="仿宋" w:hAnsi="仿宋" w:eastAsia="仿宋"/>
          <w:sz w:val="28"/>
          <w:szCs w:val="28"/>
        </w:rPr>
      </w:pPr>
      <w:r>
        <w:rPr>
          <w:rFonts w:hint="eastAsia" w:ascii="仿宋" w:hAnsi="仿宋" w:eastAsia="仿宋"/>
          <w:sz w:val="28"/>
          <w:szCs w:val="28"/>
        </w:rPr>
        <w:t>电气额定值：</w:t>
      </w:r>
    </w:p>
    <w:p w14:paraId="14073FFB">
      <w:pPr>
        <w:ind w:left="420" w:leftChars="200"/>
        <w:rPr>
          <w:rFonts w:ascii="仿宋" w:hAnsi="仿宋" w:eastAsia="仿宋"/>
          <w:sz w:val="28"/>
          <w:szCs w:val="28"/>
        </w:rPr>
      </w:pPr>
      <w:r>
        <w:rPr>
          <w:rFonts w:hint="eastAsia" w:ascii="仿宋" w:hAnsi="仿宋" w:eastAsia="仿宋"/>
          <w:sz w:val="28"/>
          <w:szCs w:val="28"/>
        </w:rPr>
        <w:t>输入电压：10kV；输入频率：50Hz</w:t>
      </w:r>
    </w:p>
    <w:p w14:paraId="0921A4D4">
      <w:pPr>
        <w:ind w:left="420" w:leftChars="200"/>
        <w:rPr>
          <w:rFonts w:ascii="仿宋" w:hAnsi="仿宋" w:eastAsia="仿宋"/>
          <w:sz w:val="28"/>
          <w:szCs w:val="28"/>
        </w:rPr>
      </w:pPr>
      <w:r>
        <w:rPr>
          <w:rFonts w:hint="eastAsia" w:ascii="仿宋" w:hAnsi="仿宋" w:eastAsia="仿宋"/>
          <w:sz w:val="28"/>
          <w:szCs w:val="28"/>
        </w:rPr>
        <w:t>输出电压：10kV；输出频率范围：0.5–50Hz</w:t>
      </w:r>
    </w:p>
    <w:p w14:paraId="717290FF">
      <w:pPr>
        <w:ind w:left="420" w:leftChars="200"/>
        <w:rPr>
          <w:rFonts w:ascii="仿宋" w:hAnsi="仿宋" w:eastAsia="仿宋"/>
          <w:sz w:val="28"/>
          <w:szCs w:val="28"/>
        </w:rPr>
      </w:pPr>
      <w:r>
        <w:rPr>
          <w:rFonts w:hint="eastAsia" w:ascii="仿宋" w:hAnsi="仿宋" w:eastAsia="仿宋"/>
          <w:sz w:val="28"/>
          <w:szCs w:val="28"/>
        </w:rPr>
        <w:t>调速范围：0–100%；调速精度（开环）：≤1%</w:t>
      </w:r>
    </w:p>
    <w:p w14:paraId="29E727B4">
      <w:pPr>
        <w:ind w:left="420" w:leftChars="200"/>
        <w:rPr>
          <w:rFonts w:ascii="仿宋" w:hAnsi="仿宋" w:eastAsia="仿宋"/>
          <w:sz w:val="28"/>
          <w:szCs w:val="28"/>
        </w:rPr>
      </w:pPr>
      <w:r>
        <w:rPr>
          <w:rFonts w:hint="eastAsia" w:ascii="仿宋" w:hAnsi="仿宋" w:eastAsia="仿宋"/>
          <w:sz w:val="28"/>
          <w:szCs w:val="28"/>
        </w:rPr>
        <w:t>过载能力：120%额定电流，持续60秒</w:t>
      </w:r>
    </w:p>
    <w:p w14:paraId="08AC54AC">
      <w:pPr>
        <w:ind w:left="420" w:leftChars="200"/>
        <w:rPr>
          <w:rFonts w:ascii="仿宋" w:hAnsi="仿宋" w:eastAsia="仿宋"/>
          <w:sz w:val="28"/>
          <w:szCs w:val="28"/>
        </w:rPr>
      </w:pPr>
      <w:r>
        <w:rPr>
          <w:rFonts w:hint="eastAsia" w:ascii="仿宋" w:hAnsi="仿宋" w:eastAsia="仿宋"/>
          <w:sz w:val="28"/>
          <w:szCs w:val="28"/>
        </w:rPr>
        <w:t>电能质量与效率：</w:t>
      </w:r>
    </w:p>
    <w:p w14:paraId="6131D208">
      <w:pPr>
        <w:ind w:left="420" w:leftChars="200"/>
        <w:rPr>
          <w:rFonts w:ascii="仿宋" w:hAnsi="仿宋" w:eastAsia="仿宋"/>
          <w:sz w:val="28"/>
          <w:szCs w:val="28"/>
        </w:rPr>
      </w:pPr>
      <w:r>
        <w:rPr>
          <w:rFonts w:hint="eastAsia" w:ascii="仿宋" w:hAnsi="仿宋" w:eastAsia="仿宋"/>
          <w:sz w:val="28"/>
          <w:szCs w:val="28"/>
        </w:rPr>
        <w:t>输入功率因数：≥0.95（在30%–100%调速范围内）</w:t>
      </w:r>
    </w:p>
    <w:p w14:paraId="4E8968A6">
      <w:pPr>
        <w:ind w:left="420" w:leftChars="200"/>
        <w:rPr>
          <w:rFonts w:ascii="仿宋" w:hAnsi="仿宋" w:eastAsia="仿宋"/>
          <w:sz w:val="28"/>
          <w:szCs w:val="28"/>
        </w:rPr>
      </w:pPr>
      <w:r>
        <w:rPr>
          <w:rFonts w:hint="eastAsia" w:ascii="仿宋" w:hAnsi="仿宋" w:eastAsia="仿宋"/>
          <w:sz w:val="28"/>
          <w:szCs w:val="28"/>
        </w:rPr>
        <w:t>整机效率（含变压器）：≥96.5%（在整个调速范围内）</w:t>
      </w:r>
    </w:p>
    <w:p w14:paraId="4589318D">
      <w:pPr>
        <w:ind w:left="420" w:leftChars="200"/>
        <w:rPr>
          <w:rFonts w:ascii="仿宋" w:hAnsi="仿宋" w:eastAsia="仿宋"/>
          <w:sz w:val="28"/>
          <w:szCs w:val="28"/>
        </w:rPr>
      </w:pPr>
      <w:r>
        <w:rPr>
          <w:rFonts w:hint="eastAsia" w:ascii="仿宋" w:hAnsi="仿宋" w:eastAsia="仿宋"/>
          <w:sz w:val="28"/>
          <w:szCs w:val="28"/>
        </w:rPr>
        <w:t>输入电流总谐波畸变率（THDi）：&lt;3%</w:t>
      </w:r>
    </w:p>
    <w:p w14:paraId="74AD270A">
      <w:pPr>
        <w:ind w:left="420" w:leftChars="200"/>
        <w:rPr>
          <w:rFonts w:ascii="仿宋" w:hAnsi="仿宋" w:eastAsia="仿宋"/>
          <w:sz w:val="28"/>
          <w:szCs w:val="28"/>
        </w:rPr>
      </w:pPr>
      <w:r>
        <w:rPr>
          <w:rFonts w:hint="eastAsia" w:ascii="仿宋" w:hAnsi="仿宋" w:eastAsia="仿宋"/>
          <w:sz w:val="28"/>
          <w:szCs w:val="28"/>
        </w:rPr>
        <w:t>电压适应性：在+10%~-10%电网电压波动范围内可满载输出；在电压下降30%时不应跳闸，可降容继续运行。</w:t>
      </w:r>
    </w:p>
    <w:p w14:paraId="1F3ADA63">
      <w:pPr>
        <w:rPr>
          <w:rFonts w:ascii="仿宋" w:hAnsi="仿宋" w:eastAsia="仿宋"/>
          <w:sz w:val="28"/>
          <w:szCs w:val="28"/>
        </w:rPr>
      </w:pPr>
      <w:r>
        <w:rPr>
          <w:rFonts w:hint="eastAsia" w:ascii="仿宋" w:hAnsi="仿宋" w:eastAsia="仿宋"/>
          <w:sz w:val="28"/>
          <w:szCs w:val="28"/>
        </w:rPr>
        <w:t>控制与接口：</w:t>
      </w:r>
    </w:p>
    <w:p w14:paraId="06AEFAA7">
      <w:pPr>
        <w:ind w:left="420" w:leftChars="200"/>
        <w:rPr>
          <w:rFonts w:ascii="仿宋" w:hAnsi="仿宋" w:eastAsia="仿宋"/>
          <w:sz w:val="28"/>
          <w:szCs w:val="28"/>
        </w:rPr>
      </w:pPr>
      <w:r>
        <w:rPr>
          <w:rFonts w:hint="eastAsia" w:ascii="仿宋" w:hAnsi="仿宋" w:eastAsia="仿宋"/>
          <w:sz w:val="28"/>
          <w:szCs w:val="28"/>
        </w:rPr>
        <w:t>控制面板：必须配置中文图形化人机界面（HMI），可就地完成启动、停止、转速控制、参数设置、状态监视、故障查询等操作。</w:t>
      </w:r>
    </w:p>
    <w:p w14:paraId="4F746097">
      <w:pPr>
        <w:ind w:left="420" w:leftChars="200"/>
        <w:rPr>
          <w:rFonts w:ascii="仿宋" w:hAnsi="仿宋" w:eastAsia="仿宋"/>
          <w:sz w:val="28"/>
          <w:szCs w:val="28"/>
        </w:rPr>
      </w:pPr>
      <w:r>
        <w:rPr>
          <w:rFonts w:hint="eastAsia" w:ascii="仿宋" w:hAnsi="仿宋" w:eastAsia="仿宋"/>
          <w:sz w:val="28"/>
          <w:szCs w:val="28"/>
        </w:rPr>
        <w:t>通讯协议：必须支持Modbus-RTU和Ethernet-IP协议，并提供完整的通讯协议手册。</w:t>
      </w:r>
    </w:p>
    <w:p w14:paraId="61A32C76">
      <w:pPr>
        <w:ind w:left="420" w:leftChars="200"/>
        <w:rPr>
          <w:rFonts w:ascii="仿宋" w:hAnsi="仿宋" w:eastAsia="仿宋"/>
          <w:sz w:val="28"/>
          <w:szCs w:val="28"/>
        </w:rPr>
      </w:pPr>
      <w:r>
        <w:rPr>
          <w:rFonts w:hint="eastAsia" w:ascii="仿宋" w:hAnsi="仿宋" w:eastAsia="仿宋"/>
          <w:sz w:val="28"/>
          <w:szCs w:val="28"/>
        </w:rPr>
        <w:t>接口信号：提供完整的控制信号点表，包括但不限于：启动/停止、运行/故障、频率给定/反馈、电流/电压显示等。</w:t>
      </w:r>
    </w:p>
    <w:p w14:paraId="0E77799C">
      <w:pPr>
        <w:ind w:left="420" w:leftChars="200"/>
        <w:rPr>
          <w:rFonts w:ascii="仿宋" w:hAnsi="仿宋" w:eastAsia="仿宋"/>
          <w:sz w:val="28"/>
          <w:szCs w:val="28"/>
        </w:rPr>
      </w:pPr>
      <w:r>
        <w:rPr>
          <w:rFonts w:hint="eastAsia" w:ascii="仿宋" w:hAnsi="仿宋" w:eastAsia="仿宋"/>
          <w:sz w:val="28"/>
          <w:szCs w:val="28"/>
        </w:rPr>
        <w:t>模拟量输入/输出：标准为4-20mA信号。</w:t>
      </w:r>
    </w:p>
    <w:p w14:paraId="664C2F6F">
      <w:pPr>
        <w:ind w:left="420" w:leftChars="200"/>
        <w:rPr>
          <w:rFonts w:ascii="仿宋" w:hAnsi="仿宋" w:eastAsia="仿宋"/>
          <w:sz w:val="28"/>
          <w:szCs w:val="28"/>
        </w:rPr>
      </w:pPr>
      <w:r>
        <w:rPr>
          <w:rFonts w:hint="eastAsia" w:ascii="仿宋" w:hAnsi="仿宋" w:eastAsia="仿宋"/>
          <w:sz w:val="28"/>
          <w:szCs w:val="28"/>
        </w:rPr>
        <w:t>数字量输入/输出（DI/DO）：须提供足够点数。</w:t>
      </w:r>
    </w:p>
    <w:p w14:paraId="0754023A">
      <w:pPr>
        <w:rPr>
          <w:rFonts w:ascii="仿宋" w:hAnsi="仿宋" w:eastAsia="仿宋"/>
          <w:sz w:val="28"/>
          <w:szCs w:val="28"/>
        </w:rPr>
      </w:pPr>
      <w:r>
        <w:rPr>
          <w:rFonts w:hint="eastAsia" w:ascii="仿宋" w:hAnsi="仿宋" w:eastAsia="仿宋"/>
          <w:sz w:val="28"/>
          <w:szCs w:val="28"/>
        </w:rPr>
        <w:t>结构设计与工艺：</w:t>
      </w:r>
    </w:p>
    <w:p w14:paraId="63096B34">
      <w:pPr>
        <w:ind w:left="420" w:leftChars="200"/>
        <w:rPr>
          <w:rFonts w:ascii="仿宋" w:hAnsi="仿宋" w:eastAsia="仿宋"/>
          <w:sz w:val="28"/>
          <w:szCs w:val="28"/>
        </w:rPr>
      </w:pPr>
      <w:r>
        <w:rPr>
          <w:rFonts w:hint="eastAsia" w:ascii="仿宋" w:hAnsi="仿宋" w:eastAsia="仿宋"/>
          <w:sz w:val="28"/>
          <w:szCs w:val="28"/>
        </w:rPr>
        <w:t>防护等级：柜体不低于IP31。</w:t>
      </w:r>
    </w:p>
    <w:p w14:paraId="11B43CF3">
      <w:pPr>
        <w:ind w:left="420" w:leftChars="200"/>
        <w:rPr>
          <w:rFonts w:ascii="仿宋" w:hAnsi="仿宋" w:eastAsia="仿宋"/>
          <w:sz w:val="28"/>
          <w:szCs w:val="28"/>
        </w:rPr>
      </w:pPr>
      <w:r>
        <w:rPr>
          <w:rFonts w:hint="eastAsia" w:ascii="仿宋" w:hAnsi="仿宋" w:eastAsia="仿宋"/>
          <w:sz w:val="28"/>
          <w:szCs w:val="28"/>
        </w:rPr>
        <w:t>冷却方式：强制风冷，运行噪声应＜80dB。</w:t>
      </w:r>
    </w:p>
    <w:p w14:paraId="7FA2F3DA">
      <w:pPr>
        <w:ind w:left="420" w:leftChars="200"/>
        <w:rPr>
          <w:rFonts w:ascii="仿宋" w:hAnsi="仿宋" w:eastAsia="仿宋"/>
          <w:sz w:val="28"/>
          <w:szCs w:val="28"/>
        </w:rPr>
      </w:pPr>
      <w:r>
        <w:rPr>
          <w:rFonts w:hint="eastAsia" w:ascii="仿宋" w:hAnsi="仿宋" w:eastAsia="仿宋"/>
          <w:sz w:val="28"/>
          <w:szCs w:val="28"/>
        </w:rPr>
        <w:t>柜体布局：移相变压器与功率柜应采用左右或前后并排布局，以利散热，不接受上下布局。</w:t>
      </w:r>
    </w:p>
    <w:p w14:paraId="146439AF">
      <w:pPr>
        <w:ind w:left="420" w:leftChars="200"/>
        <w:rPr>
          <w:rFonts w:ascii="仿宋" w:hAnsi="仿宋" w:eastAsia="仿宋"/>
          <w:sz w:val="28"/>
          <w:szCs w:val="28"/>
        </w:rPr>
      </w:pPr>
      <w:r>
        <w:rPr>
          <w:rFonts w:hint="eastAsia" w:ascii="仿宋" w:hAnsi="仿宋" w:eastAsia="仿宋"/>
          <w:sz w:val="28"/>
          <w:szCs w:val="28"/>
        </w:rPr>
        <w:t>电缆连接：下进下出方式。柜内连接母排及电缆接线端子须为纯铜材质。</w:t>
      </w:r>
    </w:p>
    <w:p w14:paraId="46C202EC">
      <w:pPr>
        <w:ind w:left="420" w:leftChars="200"/>
        <w:rPr>
          <w:rFonts w:ascii="仿宋" w:hAnsi="仿宋" w:eastAsia="仿宋"/>
          <w:sz w:val="28"/>
          <w:szCs w:val="28"/>
        </w:rPr>
      </w:pPr>
      <w:r>
        <w:rPr>
          <w:rFonts w:hint="eastAsia" w:ascii="仿宋" w:hAnsi="仿宋" w:eastAsia="仿宋"/>
          <w:sz w:val="28"/>
          <w:szCs w:val="28"/>
        </w:rPr>
        <w:t>安全与标识：柜门应设安全联锁及开门报警；柜内应有独立接地铜排；所有标签、铭牌须为中文，内容齐全、清晰耐久。</w:t>
      </w:r>
    </w:p>
    <w:p w14:paraId="6A2B96C1">
      <w:pPr>
        <w:rPr>
          <w:rFonts w:ascii="仿宋" w:hAnsi="仿宋" w:eastAsia="仿宋"/>
          <w:sz w:val="28"/>
          <w:szCs w:val="28"/>
        </w:rPr>
      </w:pPr>
      <w:r>
        <w:rPr>
          <w:rFonts w:hint="eastAsia" w:ascii="仿宋" w:hAnsi="仿宋" w:eastAsia="仿宋"/>
          <w:sz w:val="28"/>
          <w:szCs w:val="28"/>
        </w:rPr>
        <w:t>保护与诊断功能：</w:t>
      </w:r>
    </w:p>
    <w:p w14:paraId="256F6151">
      <w:pPr>
        <w:ind w:left="420" w:leftChars="200" w:firstLine="560" w:firstLineChars="200"/>
        <w:rPr>
          <w:rFonts w:ascii="仿宋" w:hAnsi="仿宋" w:eastAsia="仿宋"/>
          <w:sz w:val="28"/>
          <w:szCs w:val="28"/>
        </w:rPr>
      </w:pPr>
      <w:r>
        <w:rPr>
          <w:rFonts w:hint="eastAsia" w:ascii="仿宋" w:hAnsi="仿宋" w:eastAsia="仿宋"/>
          <w:sz w:val="28"/>
          <w:szCs w:val="28"/>
        </w:rPr>
        <w:t>须具备完善的系统保护（过压、欠压、过流、短路、过载、缺相等）及设备保护（变压器超温、功率单元故障、风扇故障等）。</w:t>
      </w:r>
    </w:p>
    <w:p w14:paraId="23C3D72A">
      <w:pPr>
        <w:ind w:left="420" w:leftChars="200" w:firstLine="560" w:firstLineChars="200"/>
        <w:rPr>
          <w:rFonts w:ascii="仿宋" w:hAnsi="仿宋" w:eastAsia="仿宋"/>
          <w:sz w:val="28"/>
          <w:szCs w:val="28"/>
        </w:rPr>
      </w:pPr>
      <w:r>
        <w:rPr>
          <w:rFonts w:hint="eastAsia" w:ascii="仿宋" w:hAnsi="仿宋" w:eastAsia="仿宋"/>
          <w:sz w:val="28"/>
          <w:szCs w:val="28"/>
        </w:rPr>
        <w:t>须具备故障自诊断功能，能就地显示并远传故障类型与位置。</w:t>
      </w:r>
    </w:p>
    <w:p w14:paraId="5B583862">
      <w:pPr>
        <w:ind w:left="420" w:leftChars="200" w:firstLine="560" w:firstLineChars="200"/>
        <w:rPr>
          <w:rFonts w:ascii="仿宋" w:hAnsi="仿宋" w:eastAsia="仿宋"/>
          <w:sz w:val="28"/>
          <w:szCs w:val="28"/>
        </w:rPr>
      </w:pPr>
      <w:r>
        <w:rPr>
          <w:rFonts w:hint="eastAsia" w:ascii="仿宋" w:hAnsi="仿宋" w:eastAsia="仿宋"/>
          <w:sz w:val="28"/>
          <w:szCs w:val="28"/>
        </w:rPr>
        <w:t>应具备共振点频率跳跃功能，避免电机喘振。</w:t>
      </w:r>
    </w:p>
    <w:p w14:paraId="2DF08820">
      <w:pPr>
        <w:rPr>
          <w:rFonts w:ascii="仿宋" w:hAnsi="仿宋" w:eastAsia="仿宋"/>
          <w:sz w:val="28"/>
          <w:szCs w:val="28"/>
        </w:rPr>
      </w:pPr>
      <w:r>
        <w:rPr>
          <w:rFonts w:hint="eastAsia" w:ascii="仿宋" w:hAnsi="仿宋" w:eastAsia="仿宋"/>
          <w:sz w:val="28"/>
          <w:szCs w:val="28"/>
        </w:rPr>
        <w:t>6.1.4 移相变压器专项要求</w:t>
      </w:r>
    </w:p>
    <w:p w14:paraId="2D903CAC">
      <w:pPr>
        <w:ind w:left="420" w:leftChars="200"/>
        <w:rPr>
          <w:rFonts w:ascii="仿宋" w:hAnsi="仿宋" w:eastAsia="仿宋"/>
          <w:sz w:val="28"/>
          <w:szCs w:val="28"/>
        </w:rPr>
      </w:pPr>
      <w:r>
        <w:rPr>
          <w:rFonts w:hint="eastAsia" w:ascii="仿宋" w:hAnsi="仿宋" w:eastAsia="仿宋"/>
          <w:sz w:val="28"/>
          <w:szCs w:val="28"/>
        </w:rPr>
        <w:t>类型：干式、铜绕组，禁止使用铝或铜铝复合绕组。</w:t>
      </w:r>
    </w:p>
    <w:p w14:paraId="366D2BDD">
      <w:pPr>
        <w:ind w:left="420" w:leftChars="200"/>
        <w:rPr>
          <w:rFonts w:ascii="仿宋" w:hAnsi="仿宋" w:eastAsia="仿宋"/>
          <w:sz w:val="28"/>
          <w:szCs w:val="28"/>
        </w:rPr>
      </w:pPr>
      <w:r>
        <w:rPr>
          <w:rFonts w:hint="eastAsia" w:ascii="仿宋" w:hAnsi="仿宋" w:eastAsia="仿宋"/>
          <w:sz w:val="28"/>
          <w:szCs w:val="28"/>
        </w:rPr>
        <w:t>绝缘等级：H级。</w:t>
      </w:r>
    </w:p>
    <w:p w14:paraId="385DA90A">
      <w:pPr>
        <w:ind w:left="420" w:leftChars="200"/>
        <w:rPr>
          <w:rFonts w:ascii="仿宋" w:hAnsi="仿宋" w:eastAsia="仿宋"/>
          <w:sz w:val="28"/>
          <w:szCs w:val="28"/>
        </w:rPr>
      </w:pPr>
      <w:r>
        <w:rPr>
          <w:rFonts w:hint="eastAsia" w:ascii="仿宋" w:hAnsi="仿宋" w:eastAsia="仿宋"/>
          <w:sz w:val="28"/>
          <w:szCs w:val="28"/>
        </w:rPr>
        <w:t>额定电压：一次侧10kV。</w:t>
      </w:r>
    </w:p>
    <w:p w14:paraId="0AE62728">
      <w:pPr>
        <w:ind w:left="420" w:leftChars="200"/>
        <w:rPr>
          <w:rFonts w:ascii="仿宋" w:hAnsi="仿宋" w:eastAsia="仿宋"/>
          <w:sz w:val="28"/>
          <w:szCs w:val="28"/>
        </w:rPr>
      </w:pPr>
      <w:r>
        <w:rPr>
          <w:rFonts w:hint="eastAsia" w:ascii="仿宋" w:hAnsi="仿宋" w:eastAsia="仿宋"/>
          <w:sz w:val="28"/>
          <w:szCs w:val="28"/>
        </w:rPr>
        <w:t>容量配置：不低于配套电机功率的1.25倍。</w:t>
      </w:r>
    </w:p>
    <w:p w14:paraId="48A3F455">
      <w:pPr>
        <w:ind w:left="420" w:leftChars="200"/>
        <w:rPr>
          <w:rFonts w:ascii="仿宋" w:hAnsi="仿宋" w:eastAsia="仿宋"/>
          <w:sz w:val="28"/>
          <w:szCs w:val="28"/>
        </w:rPr>
      </w:pPr>
      <w:r>
        <w:rPr>
          <w:rFonts w:hint="eastAsia" w:ascii="仿宋" w:hAnsi="仿宋" w:eastAsia="仿宋"/>
          <w:sz w:val="28"/>
          <w:szCs w:val="28"/>
        </w:rPr>
        <w:t>脉冲数：48脉冲。</w:t>
      </w:r>
    </w:p>
    <w:p w14:paraId="5E09C85C">
      <w:pPr>
        <w:ind w:left="420" w:leftChars="200"/>
        <w:rPr>
          <w:rFonts w:ascii="仿宋" w:hAnsi="仿宋" w:eastAsia="仿宋"/>
          <w:sz w:val="28"/>
          <w:szCs w:val="28"/>
        </w:rPr>
      </w:pPr>
      <w:r>
        <w:rPr>
          <w:rFonts w:hint="eastAsia" w:ascii="仿宋" w:hAnsi="仿宋" w:eastAsia="仿宋"/>
          <w:sz w:val="28"/>
          <w:szCs w:val="28"/>
        </w:rPr>
        <w:t>冷却与监控：柜内自带散热风机及温控装置，提供超温报警及跳闸干接点信号。</w:t>
      </w:r>
    </w:p>
    <w:p w14:paraId="32F7E537">
      <w:pPr>
        <w:rPr>
          <w:rFonts w:ascii="仿宋" w:hAnsi="仿宋" w:eastAsia="仿宋"/>
          <w:sz w:val="28"/>
          <w:szCs w:val="28"/>
        </w:rPr>
      </w:pPr>
      <w:r>
        <w:rPr>
          <w:rFonts w:hint="eastAsia" w:ascii="仿宋" w:hAnsi="仿宋" w:eastAsia="仿宋"/>
          <w:sz w:val="28"/>
          <w:szCs w:val="28"/>
        </w:rPr>
        <w:t>6.1.5 功率单元专项要求</w:t>
      </w:r>
    </w:p>
    <w:p w14:paraId="72EE6042">
      <w:pPr>
        <w:ind w:left="420" w:leftChars="200" w:firstLine="560" w:firstLineChars="200"/>
        <w:rPr>
          <w:rFonts w:ascii="仿宋" w:hAnsi="仿宋" w:eastAsia="仿宋"/>
          <w:sz w:val="28"/>
          <w:szCs w:val="28"/>
        </w:rPr>
      </w:pPr>
      <w:r>
        <w:rPr>
          <w:rFonts w:hint="eastAsia" w:ascii="仿宋" w:hAnsi="仿宋" w:eastAsia="仿宋"/>
          <w:sz w:val="28"/>
          <w:szCs w:val="28"/>
        </w:rPr>
        <w:t>结构：模块化设计，所有单元应可互换，且便于从机架上抽换，无需专用工具。</w:t>
      </w:r>
    </w:p>
    <w:p w14:paraId="1D4FC319">
      <w:pPr>
        <w:ind w:left="420" w:leftChars="200" w:firstLine="560" w:firstLineChars="200"/>
        <w:rPr>
          <w:rFonts w:ascii="仿宋" w:hAnsi="仿宋" w:eastAsia="仿宋"/>
          <w:sz w:val="28"/>
          <w:szCs w:val="28"/>
        </w:rPr>
      </w:pPr>
      <w:r>
        <w:rPr>
          <w:rFonts w:hint="eastAsia" w:ascii="仿宋" w:hAnsi="仿宋" w:eastAsia="仿宋"/>
          <w:sz w:val="28"/>
          <w:szCs w:val="28"/>
        </w:rPr>
        <w:t>旁路功能：单个功率单元故障后，系统应能自动将其旁路，保持降额继续运行。</w:t>
      </w:r>
    </w:p>
    <w:p w14:paraId="48CC1483">
      <w:pPr>
        <w:rPr>
          <w:rFonts w:ascii="仿宋" w:hAnsi="仿宋" w:eastAsia="仿宋"/>
          <w:sz w:val="28"/>
          <w:szCs w:val="28"/>
        </w:rPr>
      </w:pPr>
      <w:r>
        <w:rPr>
          <w:rFonts w:hint="eastAsia" w:ascii="仿宋" w:hAnsi="仿宋" w:eastAsia="仿宋"/>
          <w:sz w:val="28"/>
          <w:szCs w:val="28"/>
        </w:rPr>
        <w:t>6.1.6 投标文件要求</w:t>
      </w:r>
    </w:p>
    <w:p w14:paraId="0753EED3">
      <w:pPr>
        <w:ind w:left="420" w:leftChars="200" w:firstLine="560" w:firstLineChars="200"/>
        <w:rPr>
          <w:rFonts w:ascii="仿宋" w:hAnsi="仿宋" w:eastAsia="仿宋"/>
          <w:sz w:val="28"/>
          <w:szCs w:val="28"/>
        </w:rPr>
      </w:pPr>
      <w:r>
        <w:rPr>
          <w:rFonts w:hint="eastAsia" w:ascii="仿宋" w:hAnsi="仿宋" w:eastAsia="仿宋"/>
          <w:sz w:val="28"/>
          <w:szCs w:val="28"/>
        </w:rPr>
        <w:t>投标时须提供：详细的外形尺寸图、安装图、荷载值、散热要求、电气接口图。</w:t>
      </w:r>
    </w:p>
    <w:p w14:paraId="5ABC4B96">
      <w:pPr>
        <w:ind w:left="420" w:leftChars="200" w:firstLine="560" w:firstLineChars="200"/>
        <w:rPr>
          <w:rFonts w:ascii="仿宋" w:hAnsi="仿宋" w:eastAsia="仿宋"/>
          <w:sz w:val="28"/>
          <w:szCs w:val="28"/>
        </w:rPr>
      </w:pPr>
      <w:r>
        <w:rPr>
          <w:rFonts w:hint="eastAsia" w:ascii="仿宋" w:hAnsi="仿宋" w:eastAsia="仿宋"/>
          <w:sz w:val="28"/>
          <w:szCs w:val="28"/>
        </w:rPr>
        <w:t>提供主要元器件品牌清单及产品技术样本。</w:t>
      </w:r>
    </w:p>
    <w:p w14:paraId="1452AA0D">
      <w:pPr>
        <w:ind w:left="420" w:leftChars="200" w:firstLine="560" w:firstLineChars="200"/>
        <w:rPr>
          <w:rFonts w:ascii="仿宋" w:hAnsi="仿宋" w:eastAsia="仿宋"/>
          <w:sz w:val="28"/>
          <w:szCs w:val="28"/>
        </w:rPr>
      </w:pPr>
      <w:r>
        <w:rPr>
          <w:rFonts w:hint="eastAsia" w:ascii="仿宋" w:hAnsi="仿宋" w:eastAsia="仿宋"/>
          <w:sz w:val="28"/>
          <w:szCs w:val="28"/>
        </w:rPr>
        <w:t>提供所投品牌在海水淡化或类似严苛工业环境中的应用案例不少于2个，且每个案例高压变频器供货数量不少于2台。</w:t>
      </w:r>
    </w:p>
    <w:p w14:paraId="5FD4E7B7">
      <w:pPr>
        <w:rPr>
          <w:rFonts w:ascii="仿宋" w:hAnsi="仿宋" w:eastAsia="仿宋"/>
          <w:sz w:val="28"/>
          <w:szCs w:val="28"/>
        </w:rPr>
      </w:pPr>
      <w:r>
        <w:rPr>
          <w:rFonts w:hint="eastAsia" w:ascii="仿宋" w:hAnsi="仿宋" w:eastAsia="仿宋"/>
          <w:sz w:val="28"/>
          <w:szCs w:val="28"/>
        </w:rPr>
        <w:t>6.2 低压变频器 (0.38kV， 22kW-55kW)</w:t>
      </w:r>
    </w:p>
    <w:p w14:paraId="05CA3419">
      <w:pPr>
        <w:ind w:left="210" w:leftChars="100"/>
        <w:rPr>
          <w:rFonts w:ascii="仿宋" w:hAnsi="仿宋" w:eastAsia="仿宋"/>
          <w:sz w:val="28"/>
          <w:szCs w:val="28"/>
        </w:rPr>
      </w:pPr>
      <w:r>
        <w:rPr>
          <w:rFonts w:hint="eastAsia" w:ascii="仿宋" w:hAnsi="仿宋" w:eastAsia="仿宋"/>
          <w:sz w:val="28"/>
          <w:szCs w:val="28"/>
        </w:rPr>
        <w:t>型式：电压源型PWM变频器，功率≥22kW者必须配置输入及输出电抗器。</w:t>
      </w:r>
    </w:p>
    <w:p w14:paraId="393D43AD">
      <w:pPr>
        <w:ind w:left="210" w:leftChars="100"/>
        <w:rPr>
          <w:rFonts w:ascii="仿宋" w:hAnsi="仿宋" w:eastAsia="仿宋"/>
          <w:sz w:val="28"/>
          <w:szCs w:val="28"/>
        </w:rPr>
      </w:pPr>
      <w:r>
        <w:rPr>
          <w:rFonts w:hint="eastAsia" w:ascii="仿宋" w:hAnsi="仿宋" w:eastAsia="仿宋"/>
          <w:sz w:val="28"/>
          <w:szCs w:val="28"/>
        </w:rPr>
        <w:t>要求：内置EMC滤波器，标配调试面板。用于水泵的变频器应具备PID调节功能及“睡眠/唤醒”节能模式。</w:t>
      </w:r>
    </w:p>
    <w:p w14:paraId="7E5A1E35">
      <w:pPr>
        <w:ind w:left="210" w:leftChars="100"/>
        <w:rPr>
          <w:rFonts w:ascii="仿宋" w:hAnsi="仿宋" w:eastAsia="仿宋"/>
          <w:sz w:val="28"/>
          <w:szCs w:val="28"/>
        </w:rPr>
      </w:pPr>
      <w:r>
        <w:rPr>
          <w:rFonts w:hint="eastAsia" w:ascii="仿宋" w:hAnsi="仿宋" w:eastAsia="仿宋"/>
          <w:sz w:val="28"/>
          <w:szCs w:val="28"/>
        </w:rPr>
        <w:t>品牌：应在罗克韦尔（AB）、丹弗斯(Danfoss)、ABB、施耐德(Schneider)、西门子(Siemens)中选择。</w:t>
      </w:r>
    </w:p>
    <w:p w14:paraId="6245D9B4">
      <w:pPr>
        <w:rPr>
          <w:rFonts w:ascii="仿宋" w:hAnsi="仿宋" w:eastAsia="仿宋"/>
          <w:sz w:val="28"/>
          <w:szCs w:val="28"/>
        </w:rPr>
      </w:pPr>
      <w:r>
        <w:rPr>
          <w:rFonts w:hint="eastAsia" w:ascii="仿宋" w:hAnsi="仿宋" w:eastAsia="仿宋"/>
          <w:sz w:val="28"/>
          <w:szCs w:val="28"/>
        </w:rPr>
        <w:t>6.3 软启动器 (0.38kV， 30kW-55kW)</w:t>
      </w:r>
    </w:p>
    <w:p w14:paraId="2CBDB15F">
      <w:pPr>
        <w:ind w:left="210" w:leftChars="100"/>
        <w:rPr>
          <w:rFonts w:ascii="仿宋" w:hAnsi="仿宋" w:eastAsia="仿宋"/>
          <w:sz w:val="28"/>
          <w:szCs w:val="28"/>
        </w:rPr>
      </w:pPr>
      <w:r>
        <w:rPr>
          <w:rFonts w:hint="eastAsia" w:ascii="仿宋" w:hAnsi="仿宋" w:eastAsia="仿宋"/>
          <w:sz w:val="28"/>
          <w:szCs w:val="28"/>
        </w:rPr>
        <w:t>功能：必须集成旁路接触器。具备电流限制、电压斜坡、脉冲启动等多种启动模式，具备软停车功能。</w:t>
      </w:r>
    </w:p>
    <w:p w14:paraId="044A6155">
      <w:pPr>
        <w:ind w:left="210" w:leftChars="100"/>
        <w:rPr>
          <w:rFonts w:ascii="仿宋" w:hAnsi="仿宋" w:eastAsia="仿宋"/>
          <w:sz w:val="28"/>
          <w:szCs w:val="28"/>
        </w:rPr>
      </w:pPr>
      <w:r>
        <w:rPr>
          <w:rFonts w:hint="eastAsia" w:ascii="仿宋" w:hAnsi="仿宋" w:eastAsia="仿宋"/>
          <w:sz w:val="28"/>
          <w:szCs w:val="28"/>
        </w:rPr>
        <w:t>保护：本体至少提供启动完成、故障报警、过载预警等无源干接点信号。</w:t>
      </w:r>
    </w:p>
    <w:p w14:paraId="3484A8DC">
      <w:pPr>
        <w:ind w:left="210" w:leftChars="100"/>
        <w:rPr>
          <w:rFonts w:ascii="仿宋" w:hAnsi="仿宋" w:eastAsia="仿宋"/>
          <w:sz w:val="28"/>
          <w:szCs w:val="28"/>
        </w:rPr>
      </w:pPr>
      <w:r>
        <w:rPr>
          <w:rFonts w:hint="eastAsia" w:ascii="仿宋" w:hAnsi="仿宋" w:eastAsia="仿宋"/>
          <w:sz w:val="28"/>
          <w:szCs w:val="28"/>
        </w:rPr>
        <w:t>品牌：与低压变频器品牌保持一致。</w:t>
      </w:r>
    </w:p>
    <w:p w14:paraId="604ED57D">
      <w:pPr>
        <w:pStyle w:val="7"/>
        <w:numPr>
          <w:ilvl w:val="0"/>
          <w:numId w:val="1"/>
        </w:numPr>
        <w:ind w:firstLineChars="0"/>
        <w:rPr>
          <w:rFonts w:ascii="仿宋" w:hAnsi="仿宋" w:eastAsia="仿宋"/>
          <w:b/>
          <w:sz w:val="28"/>
          <w:szCs w:val="28"/>
        </w:rPr>
      </w:pPr>
      <w:r>
        <w:rPr>
          <w:rFonts w:hint="eastAsia" w:ascii="仿宋" w:hAnsi="仿宋" w:eastAsia="仿宋"/>
          <w:b/>
          <w:sz w:val="28"/>
          <w:szCs w:val="28"/>
        </w:rPr>
        <w:t>接口与协调</w:t>
      </w:r>
    </w:p>
    <w:p w14:paraId="1D30EF85">
      <w:pPr>
        <w:ind w:left="210" w:leftChars="100"/>
        <w:rPr>
          <w:rFonts w:ascii="仿宋" w:hAnsi="仿宋" w:eastAsia="仿宋"/>
          <w:sz w:val="28"/>
          <w:szCs w:val="28"/>
        </w:rPr>
      </w:pPr>
      <w:r>
        <w:rPr>
          <w:rFonts w:hint="eastAsia" w:ascii="仿宋" w:hAnsi="仿宋" w:eastAsia="仿宋"/>
          <w:sz w:val="28"/>
          <w:szCs w:val="28"/>
        </w:rPr>
        <w:t>7.1</w:t>
      </w:r>
      <w:r>
        <w:rPr>
          <w:rFonts w:ascii="仿宋" w:hAnsi="仿宋" w:eastAsia="仿宋"/>
          <w:sz w:val="28"/>
          <w:szCs w:val="28"/>
        </w:rPr>
        <w:t xml:space="preserve"> </w:t>
      </w:r>
      <w:r>
        <w:rPr>
          <w:rFonts w:hint="eastAsia" w:ascii="仿宋" w:hAnsi="仿宋" w:eastAsia="仿宋"/>
          <w:sz w:val="28"/>
          <w:szCs w:val="28"/>
        </w:rPr>
        <w:t>设计接口</w:t>
      </w:r>
    </w:p>
    <w:p w14:paraId="02763192">
      <w:pPr>
        <w:ind w:left="210" w:leftChars="100" w:firstLine="560" w:firstLineChars="200"/>
        <w:rPr>
          <w:rFonts w:ascii="仿宋" w:hAnsi="仿宋" w:eastAsia="仿宋"/>
          <w:sz w:val="28"/>
          <w:szCs w:val="28"/>
        </w:rPr>
      </w:pPr>
      <w:r>
        <w:rPr>
          <w:rFonts w:hint="eastAsia" w:ascii="仿宋" w:hAnsi="仿宋" w:eastAsia="仿宋"/>
          <w:sz w:val="28"/>
          <w:szCs w:val="28"/>
        </w:rPr>
        <w:t>合同签订后10个工作日内，供货方须向电气及控制系统盘柜供货商（电气及控制系统盘柜）厂商和控制系统软硬件及集成服务供应商（控制系统集成）厂商提供完整的接口资料，具体如下：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956"/>
        <w:gridCol w:w="2999"/>
        <w:gridCol w:w="3195"/>
        <w:gridCol w:w="1396"/>
      </w:tblGrid>
      <w:tr w14:paraId="26800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trPr>
        <w:tc>
          <w:tcPr>
            <w:tcW w:w="0" w:type="auto"/>
            <w:shd w:val="clear" w:color="auto" w:fill="FFFFFF"/>
            <w:tcMar>
              <w:top w:w="150" w:type="dxa"/>
              <w:left w:w="0" w:type="dxa"/>
              <w:bottom w:w="150" w:type="dxa"/>
              <w:right w:w="240" w:type="dxa"/>
            </w:tcMar>
            <w:vAlign w:val="center"/>
          </w:tcPr>
          <w:p w14:paraId="08997CF7">
            <w:pPr>
              <w:widowControl/>
              <w:jc w:val="left"/>
              <w:rPr>
                <w:rFonts w:ascii="Segoe UI" w:hAnsi="Segoe UI" w:eastAsia="宋体" w:cs="Segoe UI"/>
                <w:b/>
                <w:bCs/>
                <w:color w:val="0F1115"/>
                <w:kern w:val="0"/>
                <w:sz w:val="24"/>
                <w:szCs w:val="24"/>
              </w:rPr>
            </w:pPr>
            <w:r>
              <w:rPr>
                <w:rFonts w:ascii="Segoe UI" w:hAnsi="Segoe UI" w:eastAsia="宋体" w:cs="Segoe UI"/>
                <w:b/>
                <w:bCs/>
                <w:color w:val="0F1115"/>
                <w:kern w:val="0"/>
                <w:sz w:val="24"/>
                <w:szCs w:val="24"/>
              </w:rPr>
              <w:t>交付资料</w:t>
            </w:r>
          </w:p>
        </w:tc>
        <w:tc>
          <w:tcPr>
            <w:tcW w:w="0" w:type="auto"/>
            <w:shd w:val="clear" w:color="auto" w:fill="FFFFFF"/>
            <w:tcMar>
              <w:top w:w="150" w:type="dxa"/>
              <w:left w:w="240" w:type="dxa"/>
              <w:bottom w:w="150" w:type="dxa"/>
              <w:right w:w="240" w:type="dxa"/>
            </w:tcMar>
            <w:vAlign w:val="center"/>
          </w:tcPr>
          <w:p w14:paraId="035BB5B9">
            <w:pPr>
              <w:widowControl/>
              <w:jc w:val="left"/>
              <w:rPr>
                <w:rFonts w:ascii="Segoe UI" w:hAnsi="Segoe UI" w:eastAsia="宋体" w:cs="Segoe UI"/>
                <w:b/>
                <w:bCs/>
                <w:color w:val="0F1115"/>
                <w:kern w:val="0"/>
                <w:sz w:val="24"/>
                <w:szCs w:val="24"/>
              </w:rPr>
            </w:pPr>
            <w:r>
              <w:rPr>
                <w:rFonts w:ascii="Segoe UI" w:hAnsi="Segoe UI" w:eastAsia="宋体" w:cs="Segoe UI"/>
                <w:b/>
                <w:bCs/>
                <w:color w:val="0F1115"/>
                <w:kern w:val="0"/>
                <w:sz w:val="24"/>
                <w:szCs w:val="24"/>
              </w:rPr>
              <w:t>交付对象</w:t>
            </w:r>
          </w:p>
        </w:tc>
        <w:tc>
          <w:tcPr>
            <w:tcW w:w="0" w:type="auto"/>
            <w:shd w:val="clear" w:color="auto" w:fill="FFFFFF"/>
            <w:tcMar>
              <w:top w:w="150" w:type="dxa"/>
              <w:left w:w="240" w:type="dxa"/>
              <w:bottom w:w="150" w:type="dxa"/>
              <w:right w:w="240" w:type="dxa"/>
            </w:tcMar>
            <w:vAlign w:val="center"/>
          </w:tcPr>
          <w:p w14:paraId="70573134">
            <w:pPr>
              <w:widowControl/>
              <w:jc w:val="left"/>
              <w:rPr>
                <w:rFonts w:ascii="Segoe UI" w:hAnsi="Segoe UI" w:eastAsia="宋体" w:cs="Segoe UI"/>
                <w:b/>
                <w:bCs/>
                <w:color w:val="0F1115"/>
                <w:kern w:val="0"/>
                <w:sz w:val="24"/>
                <w:szCs w:val="24"/>
              </w:rPr>
            </w:pPr>
            <w:r>
              <w:rPr>
                <w:rFonts w:ascii="Segoe UI" w:hAnsi="Segoe UI" w:eastAsia="宋体" w:cs="Segoe UI"/>
                <w:b/>
                <w:bCs/>
                <w:color w:val="0F1115"/>
                <w:kern w:val="0"/>
                <w:sz w:val="24"/>
                <w:szCs w:val="24"/>
              </w:rPr>
              <w:t>内容要求</w:t>
            </w:r>
          </w:p>
        </w:tc>
        <w:tc>
          <w:tcPr>
            <w:tcW w:w="0" w:type="auto"/>
            <w:shd w:val="clear" w:color="auto" w:fill="FFFFFF"/>
            <w:tcMar>
              <w:top w:w="150" w:type="dxa"/>
              <w:left w:w="240" w:type="dxa"/>
              <w:bottom w:w="150" w:type="dxa"/>
              <w:right w:w="240" w:type="dxa"/>
            </w:tcMar>
            <w:vAlign w:val="center"/>
          </w:tcPr>
          <w:p w14:paraId="5C077E2B">
            <w:pPr>
              <w:widowControl/>
              <w:jc w:val="left"/>
              <w:rPr>
                <w:rFonts w:ascii="Segoe UI" w:hAnsi="Segoe UI" w:eastAsia="宋体" w:cs="Segoe UI"/>
                <w:b/>
                <w:bCs/>
                <w:color w:val="0F1115"/>
                <w:kern w:val="0"/>
                <w:sz w:val="24"/>
                <w:szCs w:val="24"/>
              </w:rPr>
            </w:pPr>
            <w:r>
              <w:rPr>
                <w:rFonts w:ascii="Segoe UI" w:hAnsi="Segoe UI" w:eastAsia="宋体" w:cs="Segoe UI"/>
                <w:b/>
                <w:bCs/>
                <w:color w:val="0F1115"/>
                <w:kern w:val="0"/>
                <w:sz w:val="24"/>
                <w:szCs w:val="24"/>
              </w:rPr>
              <w:t>交付时限</w:t>
            </w:r>
          </w:p>
        </w:tc>
      </w:tr>
      <w:tr w14:paraId="66F6F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19D4716C">
            <w:pPr>
              <w:widowControl/>
              <w:jc w:val="left"/>
              <w:rPr>
                <w:rFonts w:ascii="Segoe UI" w:hAnsi="Segoe UI" w:eastAsia="宋体" w:cs="Segoe UI"/>
                <w:color w:val="0F1115"/>
                <w:kern w:val="0"/>
                <w:sz w:val="24"/>
                <w:szCs w:val="24"/>
              </w:rPr>
            </w:pPr>
            <w:r>
              <w:rPr>
                <w:rFonts w:ascii="Segoe UI" w:hAnsi="Segoe UI" w:eastAsia="宋体" w:cs="Segoe UI"/>
                <w:color w:val="0F1115"/>
                <w:kern w:val="0"/>
                <w:sz w:val="24"/>
                <w:szCs w:val="24"/>
              </w:rPr>
              <w:t>设备外形尺寸图</w:t>
            </w:r>
          </w:p>
        </w:tc>
        <w:tc>
          <w:tcPr>
            <w:tcW w:w="0" w:type="auto"/>
            <w:shd w:val="clear" w:color="auto" w:fill="FFFFFF"/>
            <w:tcMar>
              <w:top w:w="150" w:type="dxa"/>
              <w:left w:w="240" w:type="dxa"/>
              <w:bottom w:w="150" w:type="dxa"/>
              <w:right w:w="240" w:type="dxa"/>
            </w:tcMar>
            <w:vAlign w:val="center"/>
          </w:tcPr>
          <w:p w14:paraId="060FF7CE">
            <w:pPr>
              <w:widowControl/>
              <w:jc w:val="left"/>
              <w:rPr>
                <w:rFonts w:ascii="Segoe UI" w:hAnsi="Segoe UI" w:eastAsia="宋体" w:cs="Segoe UI"/>
                <w:color w:val="0F1115"/>
                <w:kern w:val="0"/>
                <w:sz w:val="24"/>
                <w:szCs w:val="24"/>
              </w:rPr>
            </w:pPr>
            <w:r>
              <w:rPr>
                <w:rFonts w:ascii="Segoe UI" w:hAnsi="Segoe UI" w:eastAsia="宋体" w:cs="Segoe UI"/>
                <w:color w:val="0F1115"/>
                <w:kern w:val="0"/>
                <w:sz w:val="24"/>
                <w:szCs w:val="24"/>
              </w:rPr>
              <w:t>电气及控制系统盘柜供货商</w:t>
            </w:r>
          </w:p>
        </w:tc>
        <w:tc>
          <w:tcPr>
            <w:tcW w:w="0" w:type="auto"/>
            <w:shd w:val="clear" w:color="auto" w:fill="FFFFFF"/>
            <w:tcMar>
              <w:top w:w="150" w:type="dxa"/>
              <w:left w:w="240" w:type="dxa"/>
              <w:bottom w:w="150" w:type="dxa"/>
              <w:right w:w="240" w:type="dxa"/>
            </w:tcMar>
            <w:vAlign w:val="center"/>
          </w:tcPr>
          <w:p w14:paraId="2DA25CD3">
            <w:pPr>
              <w:widowControl/>
              <w:jc w:val="left"/>
              <w:rPr>
                <w:rFonts w:ascii="Segoe UI" w:hAnsi="Segoe UI" w:eastAsia="宋体" w:cs="Segoe UI"/>
                <w:color w:val="0F1115"/>
                <w:kern w:val="0"/>
                <w:sz w:val="24"/>
                <w:szCs w:val="24"/>
              </w:rPr>
            </w:pPr>
            <w:r>
              <w:rPr>
                <w:rFonts w:ascii="Segoe UI" w:hAnsi="Segoe UI" w:eastAsia="宋体" w:cs="Segoe UI"/>
                <w:color w:val="0F1115"/>
                <w:kern w:val="0"/>
                <w:sz w:val="24"/>
                <w:szCs w:val="24"/>
              </w:rPr>
              <w:t>精确的三维尺寸、安装孔位、维护空间要求</w:t>
            </w:r>
          </w:p>
        </w:tc>
        <w:tc>
          <w:tcPr>
            <w:tcW w:w="0" w:type="auto"/>
            <w:shd w:val="clear" w:color="auto" w:fill="FFFFFF"/>
            <w:tcMar>
              <w:top w:w="150" w:type="dxa"/>
              <w:left w:w="240" w:type="dxa"/>
              <w:bottom w:w="150" w:type="dxa"/>
              <w:right w:w="0" w:type="dxa"/>
            </w:tcMar>
            <w:vAlign w:val="center"/>
          </w:tcPr>
          <w:p w14:paraId="48CFCCF7">
            <w:pPr>
              <w:widowControl/>
              <w:jc w:val="left"/>
              <w:rPr>
                <w:rFonts w:ascii="Segoe UI" w:hAnsi="Segoe UI" w:eastAsia="宋体" w:cs="Segoe UI"/>
                <w:color w:val="0F1115"/>
                <w:kern w:val="0"/>
                <w:sz w:val="24"/>
                <w:szCs w:val="24"/>
              </w:rPr>
            </w:pPr>
            <w:r>
              <w:rPr>
                <w:rFonts w:ascii="Segoe UI" w:hAnsi="Segoe UI" w:eastAsia="宋体" w:cs="Segoe UI"/>
                <w:color w:val="0F1115"/>
                <w:kern w:val="0"/>
                <w:sz w:val="24"/>
                <w:szCs w:val="24"/>
              </w:rPr>
              <w:t>合同签订后10个工作日</w:t>
            </w:r>
          </w:p>
        </w:tc>
      </w:tr>
      <w:tr w14:paraId="57C90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2A641823">
            <w:pPr>
              <w:widowControl/>
              <w:jc w:val="left"/>
              <w:rPr>
                <w:rFonts w:ascii="Segoe UI" w:hAnsi="Segoe UI" w:eastAsia="宋体" w:cs="Segoe UI"/>
                <w:color w:val="0F1115"/>
                <w:kern w:val="0"/>
                <w:sz w:val="24"/>
                <w:szCs w:val="24"/>
              </w:rPr>
            </w:pPr>
            <w:r>
              <w:rPr>
                <w:rFonts w:ascii="Segoe UI" w:hAnsi="Segoe UI" w:eastAsia="宋体" w:cs="Segoe UI"/>
                <w:color w:val="0F1115"/>
                <w:kern w:val="0"/>
                <w:sz w:val="24"/>
                <w:szCs w:val="24"/>
              </w:rPr>
              <w:t>安装图</w:t>
            </w:r>
          </w:p>
        </w:tc>
        <w:tc>
          <w:tcPr>
            <w:tcW w:w="0" w:type="auto"/>
            <w:shd w:val="clear" w:color="auto" w:fill="FFFFFF"/>
            <w:tcMar>
              <w:top w:w="150" w:type="dxa"/>
              <w:left w:w="240" w:type="dxa"/>
              <w:bottom w:w="150" w:type="dxa"/>
              <w:right w:w="240" w:type="dxa"/>
            </w:tcMar>
            <w:vAlign w:val="center"/>
          </w:tcPr>
          <w:p w14:paraId="5CFEC264">
            <w:pPr>
              <w:widowControl/>
              <w:jc w:val="left"/>
              <w:rPr>
                <w:rFonts w:ascii="Segoe UI" w:hAnsi="Segoe UI" w:eastAsia="宋体" w:cs="Segoe UI"/>
                <w:color w:val="0F1115"/>
                <w:kern w:val="0"/>
                <w:sz w:val="24"/>
                <w:szCs w:val="24"/>
              </w:rPr>
            </w:pPr>
            <w:r>
              <w:rPr>
                <w:rFonts w:ascii="Segoe UI" w:hAnsi="Segoe UI" w:eastAsia="宋体" w:cs="Segoe UI"/>
                <w:color w:val="0F1115"/>
                <w:kern w:val="0"/>
                <w:sz w:val="24"/>
                <w:szCs w:val="24"/>
              </w:rPr>
              <w:t>电气及控制系统盘柜供货商</w:t>
            </w:r>
          </w:p>
        </w:tc>
        <w:tc>
          <w:tcPr>
            <w:tcW w:w="0" w:type="auto"/>
            <w:shd w:val="clear" w:color="auto" w:fill="FFFFFF"/>
            <w:tcMar>
              <w:top w:w="150" w:type="dxa"/>
              <w:left w:w="240" w:type="dxa"/>
              <w:bottom w:w="150" w:type="dxa"/>
              <w:right w:w="240" w:type="dxa"/>
            </w:tcMar>
            <w:vAlign w:val="center"/>
          </w:tcPr>
          <w:p w14:paraId="347461B4">
            <w:pPr>
              <w:widowControl/>
              <w:jc w:val="left"/>
              <w:rPr>
                <w:rFonts w:ascii="Segoe UI" w:hAnsi="Segoe UI" w:eastAsia="宋体" w:cs="Segoe UI"/>
                <w:color w:val="0F1115"/>
                <w:kern w:val="0"/>
                <w:sz w:val="24"/>
                <w:szCs w:val="24"/>
              </w:rPr>
            </w:pPr>
            <w:r>
              <w:rPr>
                <w:rFonts w:ascii="Segoe UI" w:hAnsi="Segoe UI" w:eastAsia="宋体" w:cs="Segoe UI"/>
                <w:color w:val="0F1115"/>
                <w:kern w:val="0"/>
                <w:sz w:val="24"/>
                <w:szCs w:val="24"/>
              </w:rPr>
              <w:t>安装基础要求、固定方式、荷载分布</w:t>
            </w:r>
          </w:p>
        </w:tc>
        <w:tc>
          <w:tcPr>
            <w:tcW w:w="0" w:type="auto"/>
            <w:shd w:val="clear" w:color="auto" w:fill="FFFFFF"/>
            <w:tcMar>
              <w:top w:w="150" w:type="dxa"/>
              <w:left w:w="240" w:type="dxa"/>
              <w:bottom w:w="150" w:type="dxa"/>
              <w:right w:w="0" w:type="dxa"/>
            </w:tcMar>
            <w:vAlign w:val="center"/>
          </w:tcPr>
          <w:p w14:paraId="6FD4F507">
            <w:pPr>
              <w:widowControl/>
              <w:jc w:val="left"/>
              <w:rPr>
                <w:rFonts w:ascii="Segoe UI" w:hAnsi="Segoe UI" w:eastAsia="宋体" w:cs="Segoe UI"/>
                <w:color w:val="0F1115"/>
                <w:kern w:val="0"/>
                <w:sz w:val="24"/>
                <w:szCs w:val="24"/>
              </w:rPr>
            </w:pPr>
            <w:r>
              <w:rPr>
                <w:rFonts w:ascii="Segoe UI" w:hAnsi="Segoe UI" w:eastAsia="宋体" w:cs="Segoe UI"/>
                <w:color w:val="0F1115"/>
                <w:kern w:val="0"/>
                <w:sz w:val="24"/>
                <w:szCs w:val="24"/>
              </w:rPr>
              <w:t>合同签订后10个工作日</w:t>
            </w:r>
          </w:p>
        </w:tc>
      </w:tr>
      <w:tr w14:paraId="27AFC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5646B3F6">
            <w:pPr>
              <w:widowControl/>
              <w:jc w:val="left"/>
              <w:rPr>
                <w:rFonts w:ascii="Segoe UI" w:hAnsi="Segoe UI" w:eastAsia="宋体" w:cs="Segoe UI"/>
                <w:color w:val="0F1115"/>
                <w:kern w:val="0"/>
                <w:sz w:val="24"/>
                <w:szCs w:val="24"/>
              </w:rPr>
            </w:pPr>
            <w:r>
              <w:rPr>
                <w:rFonts w:ascii="Segoe UI" w:hAnsi="Segoe UI" w:eastAsia="宋体" w:cs="Segoe UI"/>
                <w:color w:val="0F1115"/>
                <w:kern w:val="0"/>
                <w:sz w:val="24"/>
                <w:szCs w:val="24"/>
              </w:rPr>
              <w:t>电气接口图</w:t>
            </w:r>
          </w:p>
        </w:tc>
        <w:tc>
          <w:tcPr>
            <w:tcW w:w="0" w:type="auto"/>
            <w:shd w:val="clear" w:color="auto" w:fill="FFFFFF"/>
            <w:tcMar>
              <w:top w:w="150" w:type="dxa"/>
              <w:left w:w="240" w:type="dxa"/>
              <w:bottom w:w="150" w:type="dxa"/>
              <w:right w:w="240" w:type="dxa"/>
            </w:tcMar>
            <w:vAlign w:val="center"/>
          </w:tcPr>
          <w:p w14:paraId="7172CB04">
            <w:pPr>
              <w:widowControl/>
              <w:jc w:val="left"/>
              <w:rPr>
                <w:rFonts w:ascii="Segoe UI" w:hAnsi="Segoe UI" w:eastAsia="宋体" w:cs="Segoe UI"/>
                <w:color w:val="0F1115"/>
                <w:kern w:val="0"/>
                <w:sz w:val="24"/>
                <w:szCs w:val="24"/>
              </w:rPr>
            </w:pPr>
            <w:r>
              <w:rPr>
                <w:rFonts w:ascii="Segoe UI" w:hAnsi="Segoe UI" w:eastAsia="宋体" w:cs="Segoe UI"/>
                <w:color w:val="0F1115"/>
                <w:kern w:val="0"/>
                <w:sz w:val="24"/>
                <w:szCs w:val="24"/>
              </w:rPr>
              <w:t>电气及控制系统盘柜供货商、控制系统软硬件及集成服务供应商</w:t>
            </w:r>
          </w:p>
        </w:tc>
        <w:tc>
          <w:tcPr>
            <w:tcW w:w="0" w:type="auto"/>
            <w:shd w:val="clear" w:color="auto" w:fill="FFFFFF"/>
            <w:tcMar>
              <w:top w:w="150" w:type="dxa"/>
              <w:left w:w="240" w:type="dxa"/>
              <w:bottom w:w="150" w:type="dxa"/>
              <w:right w:w="240" w:type="dxa"/>
            </w:tcMar>
            <w:vAlign w:val="center"/>
          </w:tcPr>
          <w:p w14:paraId="5BE352CF">
            <w:pPr>
              <w:widowControl/>
              <w:jc w:val="left"/>
              <w:rPr>
                <w:rFonts w:ascii="Segoe UI" w:hAnsi="Segoe UI" w:eastAsia="宋体" w:cs="Segoe UI"/>
                <w:color w:val="0F1115"/>
                <w:kern w:val="0"/>
                <w:sz w:val="24"/>
                <w:szCs w:val="24"/>
              </w:rPr>
            </w:pPr>
            <w:r>
              <w:rPr>
                <w:rFonts w:ascii="Segoe UI" w:hAnsi="Segoe UI" w:eastAsia="宋体" w:cs="Segoe UI"/>
                <w:color w:val="0F1115"/>
                <w:kern w:val="0"/>
                <w:sz w:val="24"/>
                <w:szCs w:val="24"/>
              </w:rPr>
              <w:t>主回路接线端子图、控制信号端子图、接地要求</w:t>
            </w:r>
          </w:p>
        </w:tc>
        <w:tc>
          <w:tcPr>
            <w:tcW w:w="0" w:type="auto"/>
            <w:shd w:val="clear" w:color="auto" w:fill="FFFFFF"/>
            <w:tcMar>
              <w:top w:w="150" w:type="dxa"/>
              <w:left w:w="240" w:type="dxa"/>
              <w:bottom w:w="150" w:type="dxa"/>
              <w:right w:w="0" w:type="dxa"/>
            </w:tcMar>
            <w:vAlign w:val="center"/>
          </w:tcPr>
          <w:p w14:paraId="3AECC0DE">
            <w:pPr>
              <w:widowControl/>
              <w:jc w:val="left"/>
              <w:rPr>
                <w:rFonts w:ascii="Segoe UI" w:hAnsi="Segoe UI" w:eastAsia="宋体" w:cs="Segoe UI"/>
                <w:color w:val="0F1115"/>
                <w:kern w:val="0"/>
                <w:sz w:val="24"/>
                <w:szCs w:val="24"/>
              </w:rPr>
            </w:pPr>
            <w:r>
              <w:rPr>
                <w:rFonts w:ascii="Segoe UI" w:hAnsi="Segoe UI" w:eastAsia="宋体" w:cs="Segoe UI"/>
                <w:color w:val="0F1115"/>
                <w:kern w:val="0"/>
                <w:sz w:val="24"/>
                <w:szCs w:val="24"/>
              </w:rPr>
              <w:t>合同签订后10个工作日</w:t>
            </w:r>
          </w:p>
        </w:tc>
      </w:tr>
      <w:tr w14:paraId="64405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1E5F30F5">
            <w:pPr>
              <w:widowControl/>
              <w:jc w:val="left"/>
              <w:rPr>
                <w:rFonts w:ascii="Segoe UI" w:hAnsi="Segoe UI" w:eastAsia="宋体" w:cs="Segoe UI"/>
                <w:color w:val="0F1115"/>
                <w:kern w:val="0"/>
                <w:sz w:val="24"/>
                <w:szCs w:val="24"/>
              </w:rPr>
            </w:pPr>
            <w:r>
              <w:rPr>
                <w:rFonts w:ascii="Segoe UI" w:hAnsi="Segoe UI" w:eastAsia="宋体" w:cs="Segoe UI"/>
                <w:color w:val="0F1115"/>
                <w:kern w:val="0"/>
                <w:sz w:val="24"/>
                <w:szCs w:val="24"/>
              </w:rPr>
              <w:t>控制信号点表</w:t>
            </w:r>
          </w:p>
        </w:tc>
        <w:tc>
          <w:tcPr>
            <w:tcW w:w="0" w:type="auto"/>
            <w:shd w:val="clear" w:color="auto" w:fill="FFFFFF"/>
            <w:tcMar>
              <w:top w:w="150" w:type="dxa"/>
              <w:left w:w="240" w:type="dxa"/>
              <w:bottom w:w="150" w:type="dxa"/>
              <w:right w:w="240" w:type="dxa"/>
            </w:tcMar>
            <w:vAlign w:val="center"/>
          </w:tcPr>
          <w:p w14:paraId="44E5F946">
            <w:pPr>
              <w:widowControl/>
              <w:jc w:val="left"/>
              <w:rPr>
                <w:rFonts w:ascii="Segoe UI" w:hAnsi="Segoe UI" w:eastAsia="宋体" w:cs="Segoe UI"/>
                <w:color w:val="0F1115"/>
                <w:kern w:val="0"/>
                <w:sz w:val="24"/>
                <w:szCs w:val="24"/>
              </w:rPr>
            </w:pPr>
            <w:r>
              <w:rPr>
                <w:rFonts w:ascii="Segoe UI" w:hAnsi="Segoe UI" w:eastAsia="宋体" w:cs="Segoe UI"/>
                <w:color w:val="0F1115"/>
                <w:kern w:val="0"/>
                <w:sz w:val="24"/>
                <w:szCs w:val="24"/>
              </w:rPr>
              <w:t>控制系统软硬件及集成服务供应商</w:t>
            </w:r>
          </w:p>
        </w:tc>
        <w:tc>
          <w:tcPr>
            <w:tcW w:w="0" w:type="auto"/>
            <w:shd w:val="clear" w:color="auto" w:fill="FFFFFF"/>
            <w:tcMar>
              <w:top w:w="150" w:type="dxa"/>
              <w:left w:w="240" w:type="dxa"/>
              <w:bottom w:w="150" w:type="dxa"/>
              <w:right w:w="240" w:type="dxa"/>
            </w:tcMar>
            <w:vAlign w:val="center"/>
          </w:tcPr>
          <w:p w14:paraId="4598DD34">
            <w:pPr>
              <w:widowControl/>
              <w:jc w:val="left"/>
              <w:rPr>
                <w:rFonts w:ascii="Segoe UI" w:hAnsi="Segoe UI" w:eastAsia="宋体" w:cs="Segoe UI"/>
                <w:color w:val="0F1115"/>
                <w:kern w:val="0"/>
                <w:sz w:val="24"/>
                <w:szCs w:val="24"/>
              </w:rPr>
            </w:pPr>
            <w:r>
              <w:rPr>
                <w:rFonts w:ascii="Segoe UI" w:hAnsi="Segoe UI" w:eastAsia="宋体" w:cs="Segoe UI"/>
                <w:color w:val="0F1115"/>
                <w:kern w:val="0"/>
                <w:sz w:val="24"/>
                <w:szCs w:val="24"/>
              </w:rPr>
              <w:t>完整的I/O信号清单、通讯协议点表</w:t>
            </w:r>
          </w:p>
        </w:tc>
        <w:tc>
          <w:tcPr>
            <w:tcW w:w="0" w:type="auto"/>
            <w:shd w:val="clear" w:color="auto" w:fill="FFFFFF"/>
            <w:tcMar>
              <w:top w:w="150" w:type="dxa"/>
              <w:left w:w="240" w:type="dxa"/>
              <w:bottom w:w="150" w:type="dxa"/>
              <w:right w:w="0" w:type="dxa"/>
            </w:tcMar>
            <w:vAlign w:val="center"/>
          </w:tcPr>
          <w:p w14:paraId="146AE783">
            <w:pPr>
              <w:widowControl/>
              <w:jc w:val="left"/>
              <w:rPr>
                <w:rFonts w:ascii="Segoe UI" w:hAnsi="Segoe UI" w:eastAsia="宋体" w:cs="Segoe UI"/>
                <w:color w:val="0F1115"/>
                <w:kern w:val="0"/>
                <w:sz w:val="24"/>
                <w:szCs w:val="24"/>
              </w:rPr>
            </w:pPr>
            <w:r>
              <w:rPr>
                <w:rFonts w:ascii="Segoe UI" w:hAnsi="Segoe UI" w:eastAsia="宋体" w:cs="Segoe UI"/>
                <w:color w:val="0F1115"/>
                <w:kern w:val="0"/>
                <w:sz w:val="24"/>
                <w:szCs w:val="24"/>
              </w:rPr>
              <w:t>合同签订后10个工作日</w:t>
            </w:r>
          </w:p>
        </w:tc>
      </w:tr>
      <w:tr w14:paraId="29D8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13FCEEC7">
            <w:pPr>
              <w:widowControl/>
              <w:jc w:val="left"/>
              <w:rPr>
                <w:rFonts w:ascii="Segoe UI" w:hAnsi="Segoe UI" w:eastAsia="宋体" w:cs="Segoe UI"/>
                <w:color w:val="0F1115"/>
                <w:kern w:val="0"/>
                <w:sz w:val="24"/>
                <w:szCs w:val="24"/>
              </w:rPr>
            </w:pPr>
            <w:r>
              <w:rPr>
                <w:rFonts w:ascii="Segoe UI" w:hAnsi="Segoe UI" w:eastAsia="宋体" w:cs="Segoe UI"/>
                <w:color w:val="0F1115"/>
                <w:kern w:val="0"/>
                <w:sz w:val="24"/>
                <w:szCs w:val="24"/>
              </w:rPr>
              <w:t>通讯协议手册</w:t>
            </w:r>
          </w:p>
        </w:tc>
        <w:tc>
          <w:tcPr>
            <w:tcW w:w="0" w:type="auto"/>
            <w:shd w:val="clear" w:color="auto" w:fill="FFFFFF"/>
            <w:tcMar>
              <w:top w:w="150" w:type="dxa"/>
              <w:left w:w="240" w:type="dxa"/>
              <w:bottom w:w="150" w:type="dxa"/>
              <w:right w:w="240" w:type="dxa"/>
            </w:tcMar>
            <w:vAlign w:val="center"/>
          </w:tcPr>
          <w:p w14:paraId="6960F76C">
            <w:pPr>
              <w:widowControl/>
              <w:jc w:val="left"/>
              <w:rPr>
                <w:rFonts w:ascii="Segoe UI" w:hAnsi="Segoe UI" w:eastAsia="宋体" w:cs="Segoe UI"/>
                <w:color w:val="0F1115"/>
                <w:kern w:val="0"/>
                <w:sz w:val="24"/>
                <w:szCs w:val="24"/>
              </w:rPr>
            </w:pPr>
            <w:r>
              <w:rPr>
                <w:rFonts w:ascii="Segoe UI" w:hAnsi="Segoe UI" w:eastAsia="宋体" w:cs="Segoe UI"/>
                <w:color w:val="0F1115"/>
                <w:kern w:val="0"/>
                <w:sz w:val="24"/>
                <w:szCs w:val="24"/>
              </w:rPr>
              <w:t>控制系统软硬件及集成服务供应商</w:t>
            </w:r>
          </w:p>
        </w:tc>
        <w:tc>
          <w:tcPr>
            <w:tcW w:w="0" w:type="auto"/>
            <w:shd w:val="clear" w:color="auto" w:fill="FFFFFF"/>
            <w:tcMar>
              <w:top w:w="150" w:type="dxa"/>
              <w:left w:w="240" w:type="dxa"/>
              <w:bottom w:w="150" w:type="dxa"/>
              <w:right w:w="240" w:type="dxa"/>
            </w:tcMar>
            <w:vAlign w:val="center"/>
          </w:tcPr>
          <w:p w14:paraId="4800CDBD">
            <w:pPr>
              <w:widowControl/>
              <w:jc w:val="left"/>
              <w:rPr>
                <w:rFonts w:ascii="Segoe UI" w:hAnsi="Segoe UI" w:eastAsia="宋体" w:cs="Segoe UI"/>
                <w:color w:val="0F1115"/>
                <w:kern w:val="0"/>
                <w:sz w:val="24"/>
                <w:szCs w:val="24"/>
              </w:rPr>
            </w:pPr>
            <w:r>
              <w:rPr>
                <w:rFonts w:ascii="Segoe UI" w:hAnsi="Segoe UI" w:eastAsia="宋体" w:cs="Segoe UI"/>
                <w:color w:val="0F1115"/>
                <w:kern w:val="0"/>
                <w:sz w:val="24"/>
                <w:szCs w:val="24"/>
              </w:rPr>
              <w:t>Modbus-RTU寄存器映射表或Ethernet-IP对象模型</w:t>
            </w:r>
          </w:p>
        </w:tc>
        <w:tc>
          <w:tcPr>
            <w:tcW w:w="0" w:type="auto"/>
            <w:shd w:val="clear" w:color="auto" w:fill="FFFFFF"/>
            <w:tcMar>
              <w:top w:w="150" w:type="dxa"/>
              <w:left w:w="240" w:type="dxa"/>
              <w:bottom w:w="150" w:type="dxa"/>
              <w:right w:w="0" w:type="dxa"/>
            </w:tcMar>
            <w:vAlign w:val="center"/>
          </w:tcPr>
          <w:p w14:paraId="61E1ADE4">
            <w:pPr>
              <w:widowControl/>
              <w:jc w:val="left"/>
              <w:rPr>
                <w:rFonts w:ascii="Segoe UI" w:hAnsi="Segoe UI" w:eastAsia="宋体" w:cs="Segoe UI"/>
                <w:color w:val="0F1115"/>
                <w:kern w:val="0"/>
                <w:sz w:val="24"/>
                <w:szCs w:val="24"/>
              </w:rPr>
            </w:pPr>
            <w:r>
              <w:rPr>
                <w:rFonts w:ascii="Segoe UI" w:hAnsi="Segoe UI" w:eastAsia="宋体" w:cs="Segoe UI"/>
                <w:color w:val="0F1115"/>
                <w:kern w:val="0"/>
                <w:sz w:val="24"/>
                <w:szCs w:val="24"/>
              </w:rPr>
              <w:t>合同签订后10个工作日</w:t>
            </w:r>
          </w:p>
        </w:tc>
      </w:tr>
      <w:tr w14:paraId="67A00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007D5222">
            <w:pPr>
              <w:widowControl/>
              <w:jc w:val="left"/>
              <w:rPr>
                <w:rFonts w:ascii="Segoe UI" w:hAnsi="Segoe UI" w:eastAsia="宋体" w:cs="Segoe UI"/>
                <w:color w:val="0F1115"/>
                <w:kern w:val="0"/>
                <w:sz w:val="24"/>
                <w:szCs w:val="24"/>
              </w:rPr>
            </w:pPr>
            <w:r>
              <w:rPr>
                <w:rFonts w:ascii="Segoe UI" w:hAnsi="Segoe UI" w:eastAsia="宋体" w:cs="Segoe UI"/>
                <w:color w:val="0F1115"/>
                <w:kern w:val="0"/>
                <w:sz w:val="24"/>
                <w:szCs w:val="24"/>
              </w:rPr>
              <w:t>荷载与散热要求</w:t>
            </w:r>
          </w:p>
        </w:tc>
        <w:tc>
          <w:tcPr>
            <w:tcW w:w="0" w:type="auto"/>
            <w:shd w:val="clear" w:color="auto" w:fill="FFFFFF"/>
            <w:tcMar>
              <w:top w:w="150" w:type="dxa"/>
              <w:left w:w="240" w:type="dxa"/>
              <w:bottom w:w="150" w:type="dxa"/>
              <w:right w:w="240" w:type="dxa"/>
            </w:tcMar>
            <w:vAlign w:val="center"/>
          </w:tcPr>
          <w:p w14:paraId="62C48DCF">
            <w:pPr>
              <w:widowControl/>
              <w:jc w:val="left"/>
              <w:rPr>
                <w:rFonts w:ascii="Segoe UI" w:hAnsi="Segoe UI" w:eastAsia="宋体" w:cs="Segoe UI"/>
                <w:color w:val="0F1115"/>
                <w:kern w:val="0"/>
                <w:sz w:val="24"/>
                <w:szCs w:val="24"/>
              </w:rPr>
            </w:pPr>
            <w:r>
              <w:rPr>
                <w:rFonts w:ascii="Segoe UI" w:hAnsi="Segoe UI" w:eastAsia="宋体" w:cs="Segoe UI"/>
                <w:color w:val="0F1115"/>
                <w:kern w:val="0"/>
                <w:sz w:val="24"/>
                <w:szCs w:val="24"/>
              </w:rPr>
              <w:t>电气及控制系统盘柜供货商</w:t>
            </w:r>
          </w:p>
        </w:tc>
        <w:tc>
          <w:tcPr>
            <w:tcW w:w="0" w:type="auto"/>
            <w:shd w:val="clear" w:color="auto" w:fill="FFFFFF"/>
            <w:tcMar>
              <w:top w:w="150" w:type="dxa"/>
              <w:left w:w="240" w:type="dxa"/>
              <w:bottom w:w="150" w:type="dxa"/>
              <w:right w:w="240" w:type="dxa"/>
            </w:tcMar>
            <w:vAlign w:val="center"/>
          </w:tcPr>
          <w:p w14:paraId="29812587">
            <w:pPr>
              <w:widowControl/>
              <w:jc w:val="left"/>
              <w:rPr>
                <w:rFonts w:ascii="Segoe UI" w:hAnsi="Segoe UI" w:eastAsia="宋体" w:cs="Segoe UI"/>
                <w:color w:val="0F1115"/>
                <w:kern w:val="0"/>
                <w:sz w:val="24"/>
                <w:szCs w:val="24"/>
              </w:rPr>
            </w:pPr>
            <w:r>
              <w:rPr>
                <w:rFonts w:ascii="Segoe UI" w:hAnsi="Segoe UI" w:eastAsia="宋体" w:cs="Segoe UI"/>
                <w:color w:val="0F1115"/>
                <w:kern w:val="0"/>
                <w:sz w:val="24"/>
                <w:szCs w:val="24"/>
              </w:rPr>
              <w:t>设备重量、散热功率、通风要求</w:t>
            </w:r>
          </w:p>
        </w:tc>
        <w:tc>
          <w:tcPr>
            <w:tcW w:w="0" w:type="auto"/>
            <w:shd w:val="clear" w:color="auto" w:fill="FFFFFF"/>
            <w:tcMar>
              <w:top w:w="150" w:type="dxa"/>
              <w:left w:w="240" w:type="dxa"/>
              <w:bottom w:w="150" w:type="dxa"/>
              <w:right w:w="0" w:type="dxa"/>
            </w:tcMar>
            <w:vAlign w:val="center"/>
          </w:tcPr>
          <w:p w14:paraId="5A897D7D">
            <w:pPr>
              <w:widowControl/>
              <w:jc w:val="left"/>
              <w:rPr>
                <w:rFonts w:ascii="Segoe UI" w:hAnsi="Segoe UI" w:eastAsia="宋体" w:cs="Segoe UI"/>
                <w:color w:val="0F1115"/>
                <w:kern w:val="0"/>
                <w:sz w:val="24"/>
                <w:szCs w:val="24"/>
              </w:rPr>
            </w:pPr>
            <w:r>
              <w:rPr>
                <w:rFonts w:ascii="Segoe UI" w:hAnsi="Segoe UI" w:eastAsia="宋体" w:cs="Segoe UI"/>
                <w:color w:val="0F1115"/>
                <w:kern w:val="0"/>
                <w:sz w:val="24"/>
                <w:szCs w:val="24"/>
              </w:rPr>
              <w:t>合同签订后10个工作日</w:t>
            </w:r>
          </w:p>
        </w:tc>
      </w:tr>
    </w:tbl>
    <w:p w14:paraId="2C70F9E9">
      <w:pPr>
        <w:rPr>
          <w:rFonts w:ascii="仿宋" w:hAnsi="仿宋" w:eastAsia="仿宋"/>
          <w:sz w:val="28"/>
          <w:szCs w:val="28"/>
        </w:rPr>
      </w:pPr>
      <w:r>
        <w:rPr>
          <w:rFonts w:ascii="仿宋" w:hAnsi="仿宋" w:eastAsia="仿宋"/>
          <w:sz w:val="28"/>
          <w:szCs w:val="28"/>
        </w:rPr>
        <w:t xml:space="preserve">7.2 </w:t>
      </w:r>
      <w:r>
        <w:rPr>
          <w:rFonts w:hint="eastAsia" w:ascii="仿宋" w:hAnsi="仿宋" w:eastAsia="仿宋"/>
          <w:sz w:val="28"/>
          <w:szCs w:val="28"/>
        </w:rPr>
        <w:t>供货与移交</w:t>
      </w:r>
    </w:p>
    <w:p w14:paraId="4A2F1D11">
      <w:pPr>
        <w:ind w:left="210" w:leftChars="100" w:firstLine="560" w:firstLineChars="200"/>
        <w:rPr>
          <w:rFonts w:ascii="仿宋" w:hAnsi="仿宋" w:eastAsia="仿宋"/>
          <w:sz w:val="28"/>
          <w:szCs w:val="28"/>
        </w:rPr>
      </w:pPr>
      <w:r>
        <w:rPr>
          <w:rFonts w:hint="eastAsia" w:ascii="仿宋" w:hAnsi="仿宋" w:eastAsia="仿宋"/>
          <w:sz w:val="28"/>
          <w:szCs w:val="28"/>
        </w:rPr>
        <w:t>按项目进度计划将设备运送至指定地点，完成与电气及控制系统盘柜供货商（电气及控制系统盘柜）厂商的货物移交，并配合其进行开箱检验与安装就位核查。</w:t>
      </w:r>
    </w:p>
    <w:p w14:paraId="46A0017A">
      <w:pPr>
        <w:rPr>
          <w:rFonts w:ascii="仿宋" w:hAnsi="仿宋" w:eastAsia="仿宋"/>
          <w:sz w:val="28"/>
          <w:szCs w:val="28"/>
        </w:rPr>
      </w:pPr>
      <w:r>
        <w:rPr>
          <w:rFonts w:ascii="仿宋" w:hAnsi="仿宋" w:eastAsia="仿宋"/>
          <w:sz w:val="28"/>
          <w:szCs w:val="28"/>
        </w:rPr>
        <w:t xml:space="preserve">7.3 </w:t>
      </w:r>
      <w:r>
        <w:rPr>
          <w:rFonts w:hint="eastAsia" w:ascii="仿宋" w:hAnsi="仿宋" w:eastAsia="仿宋"/>
          <w:sz w:val="28"/>
          <w:szCs w:val="28"/>
        </w:rPr>
        <w:t>调试阶段配合</w:t>
      </w:r>
    </w:p>
    <w:p w14:paraId="6451EA36">
      <w:pPr>
        <w:ind w:left="210" w:leftChars="100" w:firstLine="560" w:firstLineChars="200"/>
        <w:rPr>
          <w:rFonts w:ascii="仿宋" w:hAnsi="仿宋" w:eastAsia="仿宋"/>
          <w:sz w:val="28"/>
          <w:szCs w:val="28"/>
        </w:rPr>
      </w:pPr>
      <w:r>
        <w:rPr>
          <w:rFonts w:hint="eastAsia" w:ascii="仿宋" w:hAnsi="仿宋" w:eastAsia="仿宋"/>
          <w:sz w:val="28"/>
          <w:szCs w:val="28"/>
        </w:rPr>
        <w:t>须派遣工程师，按照控制系统软硬件及集成服务供应商制定的联合调试计划，提供全程技术支持，配合完成所有传动设备的通讯建立、参数设置与优化及联合调试。在现场调试期间，应服从控制系统软硬件及集成服务供应商的调试指挥。</w:t>
      </w:r>
    </w:p>
    <w:p w14:paraId="3592F8DA">
      <w:pPr>
        <w:pStyle w:val="7"/>
        <w:numPr>
          <w:ilvl w:val="0"/>
          <w:numId w:val="1"/>
        </w:numPr>
        <w:ind w:firstLineChars="0"/>
        <w:rPr>
          <w:rFonts w:ascii="仿宋" w:hAnsi="仿宋" w:eastAsia="仿宋"/>
          <w:b/>
          <w:sz w:val="28"/>
          <w:szCs w:val="28"/>
        </w:rPr>
      </w:pPr>
      <w:r>
        <w:rPr>
          <w:rFonts w:hint="eastAsia" w:ascii="仿宋" w:hAnsi="仿宋" w:eastAsia="仿宋"/>
          <w:b/>
          <w:sz w:val="28"/>
          <w:szCs w:val="28"/>
        </w:rPr>
        <w:t>试验与验收</w:t>
      </w:r>
    </w:p>
    <w:p w14:paraId="626197DD">
      <w:pPr>
        <w:ind w:left="210" w:leftChars="100"/>
        <w:rPr>
          <w:rFonts w:ascii="仿宋" w:hAnsi="仿宋" w:eastAsia="仿宋"/>
          <w:sz w:val="28"/>
          <w:szCs w:val="28"/>
        </w:rPr>
      </w:pPr>
      <w:r>
        <w:rPr>
          <w:rFonts w:hint="eastAsia" w:ascii="仿宋" w:hAnsi="仿宋" w:eastAsia="仿宋"/>
          <w:sz w:val="28"/>
          <w:szCs w:val="28"/>
        </w:rPr>
        <w:t>工厂验收（FAT）：出厂前需进行通电、功能、性能及模拟负载测试，邀请招标方见证。</w:t>
      </w:r>
    </w:p>
    <w:p w14:paraId="550BDCDD">
      <w:pPr>
        <w:ind w:left="210" w:leftChars="100"/>
        <w:rPr>
          <w:rFonts w:ascii="仿宋" w:hAnsi="仿宋" w:eastAsia="仿宋"/>
          <w:sz w:val="28"/>
          <w:szCs w:val="28"/>
        </w:rPr>
      </w:pPr>
      <w:r>
        <w:rPr>
          <w:rFonts w:hint="eastAsia" w:ascii="仿宋" w:hAnsi="仿宋" w:eastAsia="仿宋"/>
          <w:sz w:val="28"/>
          <w:szCs w:val="28"/>
        </w:rPr>
        <w:t>现场验收（SAT）：设备现场安装接线后，进行单机空载和带电机测试，性能指标需满足本规格书要求。</w:t>
      </w:r>
    </w:p>
    <w:p w14:paraId="4324F37C">
      <w:pPr>
        <w:pStyle w:val="7"/>
        <w:numPr>
          <w:ilvl w:val="0"/>
          <w:numId w:val="1"/>
        </w:numPr>
        <w:ind w:firstLineChars="0"/>
        <w:rPr>
          <w:rFonts w:ascii="仿宋" w:hAnsi="仿宋" w:eastAsia="仿宋"/>
          <w:b/>
          <w:sz w:val="28"/>
          <w:szCs w:val="28"/>
        </w:rPr>
      </w:pPr>
      <w:r>
        <w:rPr>
          <w:rFonts w:hint="eastAsia" w:ascii="仿宋" w:hAnsi="仿宋" w:eastAsia="仿宋"/>
          <w:b/>
          <w:sz w:val="28"/>
          <w:szCs w:val="28"/>
        </w:rPr>
        <w:t>资料交付</w:t>
      </w:r>
    </w:p>
    <w:p w14:paraId="7B9DB6C8">
      <w:pPr>
        <w:ind w:left="210" w:leftChars="100" w:firstLine="560" w:firstLineChars="200"/>
        <w:rPr>
          <w:rFonts w:ascii="仿宋" w:hAnsi="仿宋" w:eastAsia="仿宋"/>
          <w:sz w:val="28"/>
          <w:szCs w:val="28"/>
        </w:rPr>
      </w:pPr>
      <w:r>
        <w:rPr>
          <w:rFonts w:hint="eastAsia" w:ascii="仿宋" w:hAnsi="仿宋" w:eastAsia="仿宋"/>
          <w:sz w:val="28"/>
          <w:szCs w:val="28"/>
        </w:rPr>
        <w:t>供货方应提供完整的中文资料，包括但不限于：产品详细样本、使用说明书、安装指导手册、电气原理图、通讯协议手册、FAT报告、合格证、装箱单。</w:t>
      </w:r>
    </w:p>
    <w:p w14:paraId="268FE166">
      <w:pPr>
        <w:ind w:left="210" w:leftChars="100" w:firstLine="560" w:firstLineChars="200"/>
        <w:rPr>
          <w:rFonts w:ascii="仿宋" w:hAnsi="仿宋" w:eastAsia="仿宋"/>
          <w:sz w:val="28"/>
          <w:szCs w:val="28"/>
        </w:rPr>
      </w:pPr>
      <w:r>
        <w:rPr>
          <w:rFonts w:hint="eastAsia" w:ascii="仿宋" w:hAnsi="仿宋" w:eastAsia="仿宋"/>
          <w:sz w:val="28"/>
          <w:szCs w:val="28"/>
        </w:rPr>
        <w:t>高压变频器投标人应提供所投品牌厂家在海水淡化应用领域的应用案例，不少于两个案例，且每个案例不少于2台供货。</w:t>
      </w:r>
    </w:p>
    <w:p w14:paraId="6C7A1595">
      <w:pPr>
        <w:pStyle w:val="7"/>
        <w:numPr>
          <w:ilvl w:val="0"/>
          <w:numId w:val="1"/>
        </w:numPr>
        <w:ind w:firstLineChars="0"/>
        <w:rPr>
          <w:rFonts w:ascii="仿宋" w:hAnsi="仿宋" w:eastAsia="仿宋"/>
          <w:b/>
          <w:sz w:val="28"/>
          <w:szCs w:val="28"/>
        </w:rPr>
      </w:pPr>
      <w:r>
        <w:rPr>
          <w:rFonts w:hint="eastAsia" w:ascii="仿宋" w:hAnsi="仿宋" w:eastAsia="仿宋"/>
          <w:b/>
          <w:sz w:val="28"/>
          <w:szCs w:val="28"/>
        </w:rPr>
        <w:t>备品备件、专用工具与售后服务</w:t>
      </w:r>
    </w:p>
    <w:p w14:paraId="229AE9F2">
      <w:pPr>
        <w:rPr>
          <w:rFonts w:ascii="仿宋" w:hAnsi="仿宋" w:eastAsia="仿宋"/>
          <w:sz w:val="28"/>
          <w:szCs w:val="28"/>
        </w:rPr>
      </w:pPr>
      <w:r>
        <w:rPr>
          <w:rFonts w:hint="eastAsia" w:ascii="仿宋" w:hAnsi="仿宋" w:eastAsia="仿宋"/>
          <w:sz w:val="28"/>
          <w:szCs w:val="28"/>
        </w:rPr>
        <w:t>10.1 随机备件：投标人须随首批设备免费提供用于安装调试的随机备件，至少应包括：每种型号设备的操作面板（触摸屏）1个，常用规格的保险、继电器、风扇等易损件若干。具体清单及数量应在投标文件中以清单形式列明。</w:t>
      </w:r>
    </w:p>
    <w:p w14:paraId="2C0DA349">
      <w:pPr>
        <w:rPr>
          <w:rFonts w:ascii="仿宋" w:hAnsi="仿宋" w:eastAsia="仿宋"/>
          <w:sz w:val="28"/>
          <w:szCs w:val="28"/>
        </w:rPr>
      </w:pPr>
      <w:r>
        <w:rPr>
          <w:rFonts w:hint="eastAsia" w:ascii="仿宋" w:hAnsi="仿宋" w:eastAsia="仿宋"/>
          <w:sz w:val="28"/>
          <w:szCs w:val="28"/>
        </w:rPr>
        <w:t>10.2 质保期备件：本工程的质保从系统调试验收完成，满负荷运行制水考核通过算起。为保障质保期内的快速维修，投标人必须在投标文件中提供一份推荐的质保期备件清单及分项报价。该清单应至少包括高压变频器及主要低压变频器的关键板卡（如主控板、驱动板）、功率模块等。该报价将作为合同的一部分，业主有权根据项目情况选择是否采购及采购数量。</w:t>
      </w:r>
    </w:p>
    <w:p w14:paraId="223DEE1B">
      <w:pPr>
        <w:rPr>
          <w:rFonts w:ascii="仿宋" w:hAnsi="仿宋" w:eastAsia="仿宋"/>
          <w:sz w:val="28"/>
          <w:szCs w:val="28"/>
        </w:rPr>
      </w:pPr>
      <w:r>
        <w:rPr>
          <w:rFonts w:hint="eastAsia" w:ascii="仿宋" w:hAnsi="仿宋" w:eastAsia="仿宋"/>
          <w:sz w:val="28"/>
          <w:szCs w:val="28"/>
        </w:rPr>
        <w:t>10.3 长期备件供应保证：中标人须承诺，在本项目所有设备停产后不少于10年内，能以合理的市场价格持续供应所有设备的原厂备品备件，并提供供货周期承诺。</w:t>
      </w:r>
    </w:p>
    <w:p w14:paraId="3CE43955">
      <w:pPr>
        <w:rPr>
          <w:rFonts w:ascii="仿宋" w:hAnsi="仿宋" w:eastAsia="仿宋"/>
          <w:sz w:val="28"/>
          <w:szCs w:val="28"/>
        </w:rPr>
      </w:pPr>
      <w:r>
        <w:rPr>
          <w:rFonts w:hint="eastAsia" w:ascii="仿宋" w:hAnsi="仿宋" w:eastAsia="仿宋"/>
          <w:sz w:val="28"/>
          <w:szCs w:val="28"/>
        </w:rPr>
        <w:t>10.4 专用工具：投标人应列出设备安装、调试、维护所需的专用工具清单，并说明是免费提供还是有偿提供及价格。</w:t>
      </w:r>
    </w:p>
    <w:p w14:paraId="46639909">
      <w:pPr>
        <w:rPr>
          <w:rFonts w:ascii="仿宋" w:hAnsi="仿宋" w:eastAsia="仿宋"/>
          <w:sz w:val="28"/>
          <w:szCs w:val="28"/>
        </w:rPr>
      </w:pPr>
      <w:r>
        <w:rPr>
          <w:rFonts w:ascii="仿宋" w:hAnsi="仿宋" w:eastAsia="仿宋"/>
          <w:sz w:val="28"/>
          <w:szCs w:val="28"/>
        </w:rPr>
        <w:t xml:space="preserve">10.5 </w:t>
      </w:r>
      <w:r>
        <w:rPr>
          <w:rFonts w:hint="eastAsia" w:ascii="仿宋" w:hAnsi="仿宋" w:eastAsia="仿宋"/>
          <w:sz w:val="28"/>
          <w:szCs w:val="28"/>
        </w:rPr>
        <w:t>售后服务：提供7×24小时技术支持，质保期内出现故障，接到通知后2小时内响应。</w:t>
      </w:r>
    </w:p>
    <w:p w14:paraId="58FA2FA8">
      <w:pPr>
        <w:rPr>
          <w:rFonts w:ascii="仿宋" w:hAnsi="仿宋" w:eastAsia="仿宋"/>
          <w:b/>
          <w:sz w:val="28"/>
          <w:szCs w:val="28"/>
        </w:rPr>
      </w:pPr>
      <w:r>
        <w:rPr>
          <w:rFonts w:hint="eastAsia" w:ascii="仿宋" w:hAnsi="仿宋" w:eastAsia="仿宋"/>
          <w:b/>
          <w:sz w:val="28"/>
          <w:szCs w:val="28"/>
        </w:rPr>
        <w:t>说明：</w:t>
      </w:r>
    </w:p>
    <w:p w14:paraId="75F2CF26">
      <w:pPr>
        <w:pStyle w:val="7"/>
        <w:numPr>
          <w:ilvl w:val="0"/>
          <w:numId w:val="3"/>
        </w:numPr>
        <w:ind w:firstLineChars="0"/>
        <w:rPr>
          <w:rFonts w:ascii="仿宋" w:hAnsi="仿宋" w:eastAsia="仿宋"/>
          <w:b/>
          <w:sz w:val="28"/>
          <w:szCs w:val="28"/>
        </w:rPr>
      </w:pPr>
      <w:r>
        <w:rPr>
          <w:rFonts w:hint="eastAsia" w:ascii="仿宋" w:hAnsi="仿宋" w:eastAsia="仿宋"/>
          <w:b/>
          <w:sz w:val="28"/>
          <w:szCs w:val="28"/>
        </w:rPr>
        <w:t>本技术规格书，投标人须逐条应答。任何偏离必须在《技术规格偏离表》中明确说明。</w:t>
      </w:r>
    </w:p>
    <w:p w14:paraId="451830F5">
      <w:pPr>
        <w:pStyle w:val="7"/>
        <w:numPr>
          <w:ilvl w:val="0"/>
          <w:numId w:val="3"/>
        </w:numPr>
        <w:ind w:firstLineChars="0"/>
        <w:rPr>
          <w:rFonts w:ascii="仿宋" w:hAnsi="仿宋" w:eastAsia="仿宋"/>
          <w:b/>
          <w:sz w:val="28"/>
          <w:szCs w:val="28"/>
        </w:rPr>
      </w:pPr>
      <w:r>
        <w:rPr>
          <w:rFonts w:hint="eastAsia" w:ascii="仿宋" w:hAnsi="仿宋" w:eastAsia="仿宋"/>
          <w:b/>
          <w:sz w:val="28"/>
          <w:szCs w:val="28"/>
        </w:rPr>
        <w:t>若本技术规格书与《漳州核电海水淡化建设工程技术规格书1023（厂内）》存在任何不一致或冲突之处，应以本技术规格书的规定为准并优先适用。凡本技术规格书未予明确约定的内容，均应遵从《漳州核电海水淡化建设工程技术规格书1023（厂内）》的相关规定。</w:t>
      </w:r>
    </w:p>
    <w:p w14:paraId="3382E496">
      <w:pPr>
        <w:pStyle w:val="7"/>
        <w:numPr>
          <w:ilvl w:val="0"/>
          <w:numId w:val="3"/>
        </w:numPr>
        <w:ind w:firstLineChars="0"/>
        <w:rPr>
          <w:rFonts w:ascii="仿宋" w:hAnsi="仿宋" w:eastAsia="仿宋"/>
          <w:b/>
          <w:sz w:val="28"/>
          <w:szCs w:val="28"/>
        </w:rPr>
      </w:pPr>
      <w:r>
        <w:rPr>
          <w:rFonts w:hint="eastAsia" w:ascii="仿宋" w:hAnsi="仿宋" w:eastAsia="仿宋"/>
          <w:b/>
          <w:sz w:val="28"/>
          <w:szCs w:val="28"/>
        </w:rPr>
        <w:t>本技术规格书所引述的设计院图纸为初步设计文件，仅作为设备设计、选型与投标的基础依据。 所有与本包设备相关的安装尺寸、接口及布置等，均应以电气及控制系统盘柜供货商（电气及控制系统盘柜供货商）完成的最终施工图深化设计为准。 若因前述深化设计导致本包设备的技术参数或接口需作调整，供货商应予以配合，但涉及重大变更所产生的额外费用，应由相关方另行协商确定。</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F47A6">
    <w:pPr>
      <w:pStyle w:val="3"/>
      <w:jc w:val="center"/>
      <w:rPr>
        <w:rFonts w:ascii="仿宋" w:hAnsi="仿宋" w:eastAsia="仿宋"/>
      </w:rPr>
    </w:pPr>
    <w:r>
      <w:rPr>
        <w:rFonts w:hint="eastAsia" w:ascii="仿宋" w:hAnsi="仿宋" w:eastAsia="仿宋"/>
      </w:rPr>
      <w:t>变频器及软启动器（含高压变频器）技术规格书﹒﹒﹒﹒﹒﹒</w:t>
    </w:r>
    <w:sdt>
      <w:sdtPr>
        <w:rPr>
          <w:rFonts w:hint="eastAsia" w:ascii="仿宋" w:hAnsi="仿宋" w:eastAsia="仿宋"/>
        </w:rPr>
        <w:id w:val="-1705238520"/>
        <w:docPartObj>
          <w:docPartGallery w:val="AutoText"/>
        </w:docPartObj>
      </w:sdtPr>
      <w:sdtEndPr>
        <w:rPr>
          <w:rFonts w:hint="default" w:ascii="仿宋" w:hAnsi="仿宋" w:eastAsia="仿宋"/>
        </w:rPr>
      </w:sdtEndPr>
      <w:sdtContent>
        <w:r>
          <w:rPr>
            <w:rFonts w:ascii="仿宋" w:hAnsi="仿宋" w:eastAsia="仿宋"/>
            <w:b/>
            <w:bCs/>
            <w:sz w:val="24"/>
            <w:szCs w:val="24"/>
          </w:rPr>
          <w:fldChar w:fldCharType="begin"/>
        </w:r>
        <w:r>
          <w:rPr>
            <w:rFonts w:ascii="仿宋" w:hAnsi="仿宋" w:eastAsia="仿宋"/>
            <w:b/>
            <w:bCs/>
          </w:rPr>
          <w:instrText xml:space="preserve">PAGE</w:instrText>
        </w:r>
        <w:r>
          <w:rPr>
            <w:rFonts w:ascii="仿宋" w:hAnsi="仿宋" w:eastAsia="仿宋"/>
            <w:b/>
            <w:bCs/>
            <w:sz w:val="24"/>
            <w:szCs w:val="24"/>
          </w:rPr>
          <w:fldChar w:fldCharType="separate"/>
        </w:r>
        <w:r>
          <w:rPr>
            <w:rFonts w:ascii="仿宋" w:hAnsi="仿宋" w:eastAsia="仿宋"/>
            <w:b/>
            <w:bCs/>
          </w:rPr>
          <w:t>12</w:t>
        </w:r>
        <w:r>
          <w:rPr>
            <w:rFonts w:ascii="仿宋" w:hAnsi="仿宋" w:eastAsia="仿宋"/>
            <w:b/>
            <w:bCs/>
            <w:sz w:val="24"/>
            <w:szCs w:val="24"/>
          </w:rPr>
          <w:fldChar w:fldCharType="end"/>
        </w:r>
        <w:r>
          <w:rPr>
            <w:rFonts w:ascii="仿宋" w:hAnsi="仿宋" w:eastAsia="仿宋"/>
            <w:lang w:val="zh-CN"/>
          </w:rPr>
          <w:t xml:space="preserve"> / </w:t>
        </w:r>
        <w:r>
          <w:rPr>
            <w:rFonts w:ascii="仿宋" w:hAnsi="仿宋" w:eastAsia="仿宋"/>
            <w:b/>
            <w:bCs/>
            <w:sz w:val="24"/>
            <w:szCs w:val="24"/>
          </w:rPr>
          <w:fldChar w:fldCharType="begin"/>
        </w:r>
        <w:r>
          <w:rPr>
            <w:rFonts w:ascii="仿宋" w:hAnsi="仿宋" w:eastAsia="仿宋"/>
            <w:b/>
            <w:bCs/>
          </w:rPr>
          <w:instrText xml:space="preserve">NUMPAGES</w:instrText>
        </w:r>
        <w:r>
          <w:rPr>
            <w:rFonts w:ascii="仿宋" w:hAnsi="仿宋" w:eastAsia="仿宋"/>
            <w:b/>
            <w:bCs/>
            <w:sz w:val="24"/>
            <w:szCs w:val="24"/>
          </w:rPr>
          <w:fldChar w:fldCharType="separate"/>
        </w:r>
        <w:r>
          <w:rPr>
            <w:rFonts w:ascii="仿宋" w:hAnsi="仿宋" w:eastAsia="仿宋"/>
            <w:b/>
            <w:bCs/>
          </w:rPr>
          <w:t>12</w:t>
        </w:r>
        <w:r>
          <w:rPr>
            <w:rFonts w:ascii="仿宋" w:hAnsi="仿宋" w:eastAsia="仿宋"/>
            <w:b/>
            <w:bCs/>
            <w:sz w:val="24"/>
            <w:szCs w:val="24"/>
          </w:rPr>
          <w:fldChar w:fldCharType="end"/>
        </w:r>
      </w:sdtContent>
    </w:sdt>
  </w:p>
  <w:p w14:paraId="4D7C6F0A">
    <w:pPr>
      <w:pStyle w:val="3"/>
      <w:tabs>
        <w:tab w:val="left" w:pos="1548"/>
        <w:tab w:val="clear" w:pos="4153"/>
        <w:tab w:val="clear" w:pos="8306"/>
      </w:tabs>
    </w:pPr>
    <w:r>
      <w:tab/>
    </w:r>
  </w:p>
  <w:p w14:paraId="39BCB444">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B72ED">
    <w:pPr>
      <w:pStyle w:val="3"/>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5315BB"/>
    <w:multiLevelType w:val="multilevel"/>
    <w:tmpl w:val="0B5315BB"/>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5A9B3516"/>
    <w:multiLevelType w:val="multilevel"/>
    <w:tmpl w:val="5A9B3516"/>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45E0DF9"/>
    <w:multiLevelType w:val="multilevel"/>
    <w:tmpl w:val="745E0DF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E7A"/>
    <w:rsid w:val="0002168A"/>
    <w:rsid w:val="00031A01"/>
    <w:rsid w:val="00173050"/>
    <w:rsid w:val="00181C63"/>
    <w:rsid w:val="001F7500"/>
    <w:rsid w:val="00207440"/>
    <w:rsid w:val="00251865"/>
    <w:rsid w:val="0029369C"/>
    <w:rsid w:val="002A6E81"/>
    <w:rsid w:val="002B47A8"/>
    <w:rsid w:val="002D7ED0"/>
    <w:rsid w:val="002E0C53"/>
    <w:rsid w:val="00316680"/>
    <w:rsid w:val="0033152D"/>
    <w:rsid w:val="0038557E"/>
    <w:rsid w:val="003B7B72"/>
    <w:rsid w:val="00421416"/>
    <w:rsid w:val="00432E7A"/>
    <w:rsid w:val="004A69C8"/>
    <w:rsid w:val="004C546A"/>
    <w:rsid w:val="004F1C0B"/>
    <w:rsid w:val="005304AB"/>
    <w:rsid w:val="005C32D3"/>
    <w:rsid w:val="005C3AED"/>
    <w:rsid w:val="00632EA1"/>
    <w:rsid w:val="006406F2"/>
    <w:rsid w:val="00646DA7"/>
    <w:rsid w:val="00676B5F"/>
    <w:rsid w:val="00701FBA"/>
    <w:rsid w:val="007046AF"/>
    <w:rsid w:val="0073424D"/>
    <w:rsid w:val="007476AA"/>
    <w:rsid w:val="007741F0"/>
    <w:rsid w:val="007A3DD6"/>
    <w:rsid w:val="007A695C"/>
    <w:rsid w:val="007B5284"/>
    <w:rsid w:val="007D201C"/>
    <w:rsid w:val="007F0C3A"/>
    <w:rsid w:val="00815D8A"/>
    <w:rsid w:val="0084293E"/>
    <w:rsid w:val="00856706"/>
    <w:rsid w:val="00873D92"/>
    <w:rsid w:val="008B423F"/>
    <w:rsid w:val="008D1B2E"/>
    <w:rsid w:val="009152AE"/>
    <w:rsid w:val="00944F63"/>
    <w:rsid w:val="00950C1B"/>
    <w:rsid w:val="00957A9D"/>
    <w:rsid w:val="009B5D96"/>
    <w:rsid w:val="00A1305E"/>
    <w:rsid w:val="00A716A7"/>
    <w:rsid w:val="00A83E41"/>
    <w:rsid w:val="00A85512"/>
    <w:rsid w:val="00A97BF9"/>
    <w:rsid w:val="00AA2ED4"/>
    <w:rsid w:val="00AE0B70"/>
    <w:rsid w:val="00AF4475"/>
    <w:rsid w:val="00B14442"/>
    <w:rsid w:val="00B46E0A"/>
    <w:rsid w:val="00B7021A"/>
    <w:rsid w:val="00B84974"/>
    <w:rsid w:val="00B9319B"/>
    <w:rsid w:val="00C5674D"/>
    <w:rsid w:val="00C8162F"/>
    <w:rsid w:val="00C902BA"/>
    <w:rsid w:val="00CC09BA"/>
    <w:rsid w:val="00CC2641"/>
    <w:rsid w:val="00CC32CE"/>
    <w:rsid w:val="00CE5DE0"/>
    <w:rsid w:val="00D025AE"/>
    <w:rsid w:val="00D0665B"/>
    <w:rsid w:val="00D20079"/>
    <w:rsid w:val="00D36855"/>
    <w:rsid w:val="00D81B85"/>
    <w:rsid w:val="00D83FC2"/>
    <w:rsid w:val="00DE0336"/>
    <w:rsid w:val="00EE5783"/>
    <w:rsid w:val="00EF185A"/>
    <w:rsid w:val="00F068D4"/>
    <w:rsid w:val="00F40258"/>
    <w:rsid w:val="00F71517"/>
    <w:rsid w:val="00FE7938"/>
    <w:rsid w:val="27896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Char"/>
    <w:basedOn w:val="6"/>
    <w:link w:val="4"/>
    <w:uiPriority w:val="99"/>
    <w:rPr>
      <w:sz w:val="18"/>
      <w:szCs w:val="18"/>
    </w:rPr>
  </w:style>
  <w:style w:type="character" w:customStyle="1" w:styleId="9">
    <w:name w:val="页脚 Char"/>
    <w:basedOn w:val="6"/>
    <w:link w:val="3"/>
    <w:uiPriority w:val="99"/>
    <w:rPr>
      <w:sz w:val="18"/>
      <w:szCs w:val="18"/>
    </w:rPr>
  </w:style>
  <w:style w:type="paragraph" w:customStyle="1" w:styleId="10">
    <w:name w:val="Revision"/>
    <w:hidden/>
    <w:semiHidden/>
    <w:uiPriority w:val="99"/>
    <w:rPr>
      <w:rFonts w:asciiTheme="minorHAnsi" w:hAnsiTheme="minorHAnsi" w:eastAsiaTheme="minorEastAsia" w:cstheme="minorBidi"/>
      <w:kern w:val="2"/>
      <w:sz w:val="21"/>
      <w:szCs w:val="22"/>
      <w:lang w:val="en-US" w:eastAsia="zh-CN" w:bidi="ar-SA"/>
    </w:rPr>
  </w:style>
  <w:style w:type="character" w:customStyle="1" w:styleId="11">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3527</Words>
  <Characters>4136</Characters>
  <Lines>41</Lines>
  <Paragraphs>11</Paragraphs>
  <TotalTime>175</TotalTime>
  <ScaleCrop>false</ScaleCrop>
  <LinksUpToDate>false</LinksUpToDate>
  <CharactersWithSpaces>4170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2026-01-16T01:03:00Z</dcterms:created>
  <dc:creator>BlueCross</dc:creator>
  <cp:lastModifiedBy>WPS_1699519288</cp:lastModifiedBy>
  <cp:lastPrinted>2026-01-15T01:06:00Z</cp:lastPrinted>
  <dcterms:modified xsi:type="dcterms:W3CDTF">2026-02-05T02:23:55Z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7d27c0-b6cd-40f3-a0e1-631f68c80666_Enabled">
    <vt:lpwstr>true</vt:lpwstr>
  </property>
  <property fmtid="{D5CDD505-2E9C-101B-9397-08002B2CF9AE}" pid="3" name="MSIP_Label_937d27c0-b6cd-40f3-a0e1-631f68c80666_SetDate">
    <vt:lpwstr>2026-01-08T09:15:37Z</vt:lpwstr>
  </property>
  <property fmtid="{D5CDD505-2E9C-101B-9397-08002B2CF9AE}" pid="4" name="MSIP_Label_937d27c0-b6cd-40f3-a0e1-631f68c80666_Method">
    <vt:lpwstr>Privileged</vt:lpwstr>
  </property>
  <property fmtid="{D5CDD505-2E9C-101B-9397-08002B2CF9AE}" pid="5" name="MSIP_Label_937d27c0-b6cd-40f3-a0e1-631f68c80666_Name">
    <vt:lpwstr>937d27c0-b6cd-40f3-a0e1-631f68c80666</vt:lpwstr>
  </property>
  <property fmtid="{D5CDD505-2E9C-101B-9397-08002B2CF9AE}" pid="6" name="MSIP_Label_937d27c0-b6cd-40f3-a0e1-631f68c80666_SiteId">
    <vt:lpwstr>855b093e-7340-45c7-9f0c-96150415893e</vt:lpwstr>
  </property>
  <property fmtid="{D5CDD505-2E9C-101B-9397-08002B2CF9AE}" pid="7" name="MSIP_Label_937d27c0-b6cd-40f3-a0e1-631f68c80666_ActionId">
    <vt:lpwstr>28727aca-337d-4e20-b6bb-4c14c9962f82</vt:lpwstr>
  </property>
  <property fmtid="{D5CDD505-2E9C-101B-9397-08002B2CF9AE}" pid="8" name="MSIP_Label_937d27c0-b6cd-40f3-a0e1-631f68c80666_ContentBits">
    <vt:lpwstr>0</vt:lpwstr>
  </property>
  <property fmtid="{D5CDD505-2E9C-101B-9397-08002B2CF9AE}" pid="9" name="MSIP_Label_937d27c0-b6cd-40f3-a0e1-631f68c80666_Tag">
    <vt:lpwstr>10, 0, 1, 1</vt:lpwstr>
  </property>
  <property fmtid="{D5CDD505-2E9C-101B-9397-08002B2CF9AE}" pid="10" name="KSOTemplateDocerSaveRecord">
    <vt:lpwstr>eyJoZGlkIjoiYzA4ZmFjZjUxMmZjODIzOWQ2MjdlNTc2OTk1YzE1YjciLCJ1c2VySWQiOiIxNTU3Mjc2NjMwIn0=</vt:lpwstr>
  </property>
  <property fmtid="{D5CDD505-2E9C-101B-9397-08002B2CF9AE}" pid="11" name="KSOProductBuildVer">
    <vt:lpwstr>2052-12.1.0.24657</vt:lpwstr>
  </property>
  <property fmtid="{D5CDD505-2E9C-101B-9397-08002B2CF9AE}" pid="12" name="ICV">
    <vt:lpwstr>CABCF373999D4A1A980E3817C95150A6_12</vt:lpwstr>
  </property>
</Properties>
</file>